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15A4" w14:textId="77777777" w:rsidR="00EC4E7E" w:rsidRPr="00812013" w:rsidRDefault="00D435E8">
      <w:pPr>
        <w:rPr>
          <w:rFonts w:ascii="Arial" w:hAnsi="Arial" w:cs="Arial"/>
        </w:rPr>
      </w:pPr>
      <w:r w:rsidRPr="0081201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4EDEAC1" wp14:editId="4653CA80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562850" cy="10728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14" cy="1073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7D11A3" w14:textId="77777777" w:rsidR="00EC4E7E" w:rsidRPr="00812013" w:rsidRDefault="00EC4E7E">
      <w:pPr>
        <w:rPr>
          <w:rFonts w:ascii="Arial" w:hAnsi="Arial" w:cs="Arial"/>
        </w:rPr>
      </w:pPr>
    </w:p>
    <w:p w14:paraId="441A8AFB" w14:textId="77777777" w:rsidR="00EC4E7E" w:rsidRPr="00812013" w:rsidRDefault="00EC4E7E">
      <w:pPr>
        <w:rPr>
          <w:rFonts w:ascii="Arial" w:hAnsi="Arial" w:cs="Arial"/>
        </w:rPr>
      </w:pPr>
    </w:p>
    <w:p w14:paraId="4952A72F" w14:textId="77777777" w:rsidR="00EC4E7E" w:rsidRPr="00812013" w:rsidRDefault="00EC4E7E">
      <w:pPr>
        <w:rPr>
          <w:rFonts w:ascii="Arial" w:hAnsi="Arial" w:cs="Arial"/>
        </w:rPr>
      </w:pPr>
    </w:p>
    <w:p w14:paraId="02E4946A" w14:textId="77777777" w:rsidR="00EC4E7E" w:rsidRPr="00812013" w:rsidRDefault="00EC4E7E">
      <w:pPr>
        <w:rPr>
          <w:rFonts w:ascii="Arial" w:hAnsi="Arial" w:cs="Arial"/>
        </w:rPr>
      </w:pPr>
    </w:p>
    <w:p w14:paraId="161E4DEC" w14:textId="77777777" w:rsidR="00EC4E7E" w:rsidRPr="00812013" w:rsidRDefault="00EC4E7E">
      <w:pPr>
        <w:rPr>
          <w:rFonts w:ascii="Arial" w:hAnsi="Arial" w:cs="Arial"/>
        </w:rPr>
      </w:pPr>
    </w:p>
    <w:p w14:paraId="23A01F0B" w14:textId="77777777" w:rsidR="00EC4E7E" w:rsidRPr="00812013" w:rsidRDefault="00EC4E7E">
      <w:pPr>
        <w:rPr>
          <w:rFonts w:ascii="Arial" w:hAnsi="Arial" w:cs="Arial"/>
        </w:rPr>
      </w:pPr>
    </w:p>
    <w:p w14:paraId="50D3BE57" w14:textId="77777777" w:rsidR="00EC4E7E" w:rsidRPr="00812013" w:rsidRDefault="00EC4E7E">
      <w:pPr>
        <w:rPr>
          <w:rFonts w:ascii="Arial" w:hAnsi="Arial" w:cs="Arial"/>
        </w:rPr>
      </w:pPr>
    </w:p>
    <w:p w14:paraId="6639E52C" w14:textId="77777777" w:rsidR="00EC4E7E" w:rsidRPr="00812013" w:rsidRDefault="00EC4E7E">
      <w:pPr>
        <w:rPr>
          <w:rFonts w:ascii="Arial" w:hAnsi="Arial" w:cs="Arial"/>
        </w:rPr>
      </w:pPr>
    </w:p>
    <w:p w14:paraId="5619B375" w14:textId="77777777" w:rsidR="00EC4E7E" w:rsidRPr="00812013" w:rsidRDefault="00EC4E7E">
      <w:pPr>
        <w:rPr>
          <w:rFonts w:ascii="Arial" w:hAnsi="Arial" w:cs="Arial"/>
        </w:rPr>
      </w:pPr>
    </w:p>
    <w:p w14:paraId="33066D9D" w14:textId="77777777" w:rsidR="00EC4E7E" w:rsidRPr="00812013" w:rsidRDefault="00EC4E7E">
      <w:pPr>
        <w:rPr>
          <w:rFonts w:ascii="Arial" w:hAnsi="Arial" w:cs="Arial"/>
        </w:rPr>
      </w:pPr>
    </w:p>
    <w:p w14:paraId="18A7FF46" w14:textId="77777777" w:rsidR="00EC4E7E" w:rsidRPr="00812013" w:rsidRDefault="00EC4E7E">
      <w:pPr>
        <w:rPr>
          <w:rFonts w:ascii="Arial" w:hAnsi="Arial" w:cs="Arial"/>
        </w:rPr>
      </w:pPr>
    </w:p>
    <w:p w14:paraId="7FF8CEBB" w14:textId="77777777" w:rsidR="00EC4E7E" w:rsidRPr="00812013" w:rsidRDefault="00EC4E7E">
      <w:pPr>
        <w:rPr>
          <w:rFonts w:ascii="Arial" w:hAnsi="Arial" w:cs="Arial"/>
        </w:rPr>
      </w:pPr>
    </w:p>
    <w:p w14:paraId="071FE5E1" w14:textId="77777777" w:rsidR="00EC4E7E" w:rsidRPr="00812013" w:rsidRDefault="00EC4E7E">
      <w:pPr>
        <w:rPr>
          <w:rFonts w:ascii="Arial" w:hAnsi="Arial" w:cs="Arial"/>
        </w:rPr>
      </w:pPr>
    </w:p>
    <w:p w14:paraId="6DC2ABA6" w14:textId="77777777" w:rsidR="00EC4E7E" w:rsidRPr="00812013" w:rsidRDefault="00EC4E7E">
      <w:pPr>
        <w:rPr>
          <w:rFonts w:ascii="Arial" w:hAnsi="Arial" w:cs="Arial"/>
        </w:rPr>
      </w:pPr>
    </w:p>
    <w:p w14:paraId="603FE102" w14:textId="77777777" w:rsidR="00EC4E7E" w:rsidRPr="00812013" w:rsidRDefault="00EC4E7E">
      <w:pPr>
        <w:rPr>
          <w:rFonts w:ascii="Arial" w:hAnsi="Arial" w:cs="Arial"/>
        </w:rPr>
      </w:pPr>
    </w:p>
    <w:p w14:paraId="0DA8048A" w14:textId="77777777" w:rsidR="00EC4E7E" w:rsidRPr="00812013" w:rsidRDefault="00285324" w:rsidP="00DA6421">
      <w:pPr>
        <w:pStyle w:val="a7"/>
        <w:ind w:firstLineChars="300" w:firstLine="2168"/>
        <w:rPr>
          <w:rFonts w:ascii="Arial" w:eastAsiaTheme="majorEastAsia" w:hAnsi="Arial" w:cs="Arial"/>
          <w:b/>
          <w:color w:val="00B0F0"/>
          <w:sz w:val="72"/>
          <w:szCs w:val="72"/>
        </w:rPr>
      </w:pPr>
      <w:r w:rsidRPr="00812013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SURF-W</w:t>
      </w:r>
      <w:r w:rsidR="00D435E8" w:rsidRPr="00812013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-</w:t>
      </w:r>
      <w:r w:rsidR="00DA6421" w:rsidRPr="00812013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NAT20</w:t>
      </w:r>
      <w:r w:rsidR="00D435E8" w:rsidRPr="00812013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产品白皮书</w:t>
      </w:r>
    </w:p>
    <w:p w14:paraId="01C2CA73" w14:textId="77777777" w:rsidR="00EC4E7E" w:rsidRPr="00812013" w:rsidRDefault="00EC4E7E">
      <w:pPr>
        <w:rPr>
          <w:rFonts w:ascii="Arial" w:hAnsi="Arial" w:cs="Arial"/>
        </w:rPr>
      </w:pPr>
    </w:p>
    <w:p w14:paraId="28DD469D" w14:textId="77777777" w:rsidR="00EC4E7E" w:rsidRPr="00812013" w:rsidRDefault="00EC4E7E">
      <w:pPr>
        <w:rPr>
          <w:rFonts w:ascii="Arial" w:hAnsi="Arial" w:cs="Arial"/>
        </w:rPr>
      </w:pPr>
    </w:p>
    <w:p w14:paraId="4BEACEA7" w14:textId="77777777" w:rsidR="00EC4E7E" w:rsidRPr="00812013" w:rsidRDefault="00EC4E7E">
      <w:pPr>
        <w:rPr>
          <w:rFonts w:ascii="Arial" w:hAnsi="Arial" w:cs="Arial"/>
        </w:rPr>
      </w:pPr>
    </w:p>
    <w:p w14:paraId="0A06B071" w14:textId="77777777" w:rsidR="00EC4E7E" w:rsidRPr="00812013" w:rsidRDefault="00EC4E7E">
      <w:pPr>
        <w:rPr>
          <w:rFonts w:ascii="Arial" w:hAnsi="Arial" w:cs="Arial"/>
        </w:rPr>
      </w:pPr>
    </w:p>
    <w:p w14:paraId="3DAB9560" w14:textId="77777777" w:rsidR="00EC4E7E" w:rsidRPr="00812013" w:rsidRDefault="00EC4E7E">
      <w:pPr>
        <w:rPr>
          <w:rFonts w:ascii="Arial" w:hAnsi="Arial" w:cs="Arial"/>
        </w:rPr>
      </w:pPr>
    </w:p>
    <w:p w14:paraId="7A8E51CC" w14:textId="77777777" w:rsidR="00EC4E7E" w:rsidRPr="00812013" w:rsidRDefault="00EC4E7E">
      <w:pPr>
        <w:rPr>
          <w:rFonts w:ascii="Arial" w:hAnsi="Arial" w:cs="Arial"/>
        </w:rPr>
      </w:pPr>
    </w:p>
    <w:p w14:paraId="40E4FBB7" w14:textId="77777777" w:rsidR="00EC4E7E" w:rsidRPr="00812013" w:rsidRDefault="00EC4E7E">
      <w:pPr>
        <w:rPr>
          <w:rFonts w:ascii="Arial" w:hAnsi="Arial" w:cs="Arial"/>
        </w:rPr>
      </w:pPr>
    </w:p>
    <w:p w14:paraId="2B997805" w14:textId="77777777" w:rsidR="00EC4E7E" w:rsidRPr="00812013" w:rsidRDefault="00EC4E7E">
      <w:pPr>
        <w:rPr>
          <w:rFonts w:ascii="Arial" w:hAnsi="Arial" w:cs="Arial"/>
        </w:rPr>
      </w:pPr>
    </w:p>
    <w:p w14:paraId="399E17CE" w14:textId="77777777" w:rsidR="00EC4E7E" w:rsidRPr="00812013" w:rsidRDefault="00EC4E7E">
      <w:pPr>
        <w:rPr>
          <w:rFonts w:ascii="Arial" w:hAnsi="Arial" w:cs="Arial"/>
        </w:rPr>
      </w:pPr>
    </w:p>
    <w:p w14:paraId="01041853" w14:textId="77777777" w:rsidR="00EC4E7E" w:rsidRPr="00812013" w:rsidRDefault="00EC4E7E">
      <w:pPr>
        <w:rPr>
          <w:rFonts w:ascii="Arial" w:hAnsi="Arial" w:cs="Arial"/>
        </w:rPr>
      </w:pPr>
    </w:p>
    <w:p w14:paraId="1525DD81" w14:textId="77777777" w:rsidR="00EC4E7E" w:rsidRPr="00812013" w:rsidRDefault="00EC4E7E">
      <w:pPr>
        <w:rPr>
          <w:rFonts w:ascii="Arial" w:hAnsi="Arial" w:cs="Arial"/>
        </w:rPr>
      </w:pPr>
    </w:p>
    <w:p w14:paraId="68AF5DED" w14:textId="77777777" w:rsidR="00EC4E7E" w:rsidRPr="00812013" w:rsidRDefault="00EC4E7E">
      <w:pPr>
        <w:rPr>
          <w:rFonts w:ascii="Arial" w:hAnsi="Arial" w:cs="Arial"/>
        </w:rPr>
      </w:pPr>
    </w:p>
    <w:p w14:paraId="2AB33E0E" w14:textId="77777777" w:rsidR="00EC4E7E" w:rsidRPr="00812013" w:rsidRDefault="00EC4E7E">
      <w:pPr>
        <w:rPr>
          <w:rFonts w:ascii="Arial" w:hAnsi="Arial" w:cs="Arial"/>
        </w:rPr>
      </w:pPr>
    </w:p>
    <w:p w14:paraId="39605EED" w14:textId="77777777" w:rsidR="00EC4E7E" w:rsidRPr="00812013" w:rsidRDefault="00EC4E7E">
      <w:pPr>
        <w:rPr>
          <w:rFonts w:ascii="Arial" w:hAnsi="Arial" w:cs="Arial"/>
        </w:rPr>
      </w:pPr>
    </w:p>
    <w:p w14:paraId="41267AA5" w14:textId="77777777" w:rsidR="00EC4E7E" w:rsidRPr="00812013" w:rsidRDefault="00EC4E7E">
      <w:pPr>
        <w:rPr>
          <w:rFonts w:ascii="Arial" w:hAnsi="Arial" w:cs="Arial"/>
        </w:rPr>
      </w:pPr>
    </w:p>
    <w:p w14:paraId="7C3BEFE4" w14:textId="77777777" w:rsidR="00EC4E7E" w:rsidRPr="00812013" w:rsidRDefault="00EC4E7E">
      <w:pPr>
        <w:rPr>
          <w:rFonts w:ascii="Arial" w:hAnsi="Arial" w:cs="Arial"/>
        </w:rPr>
      </w:pPr>
    </w:p>
    <w:p w14:paraId="226F09DF" w14:textId="77777777" w:rsidR="00EC4E7E" w:rsidRPr="00812013" w:rsidRDefault="00EC4E7E">
      <w:pPr>
        <w:rPr>
          <w:rFonts w:ascii="Arial" w:hAnsi="Arial" w:cs="Arial"/>
        </w:rPr>
      </w:pPr>
    </w:p>
    <w:p w14:paraId="18DA7639" w14:textId="77777777" w:rsidR="00EC4E7E" w:rsidRPr="00812013" w:rsidRDefault="00EC4E7E">
      <w:pPr>
        <w:rPr>
          <w:rFonts w:ascii="Arial" w:hAnsi="Arial" w:cs="Arial"/>
        </w:rPr>
      </w:pPr>
    </w:p>
    <w:p w14:paraId="0FF623C1" w14:textId="77777777" w:rsidR="00EC4E7E" w:rsidRPr="00812013" w:rsidRDefault="00EC4E7E">
      <w:pPr>
        <w:rPr>
          <w:rFonts w:ascii="Arial" w:hAnsi="Arial" w:cs="Arial"/>
        </w:rPr>
      </w:pPr>
    </w:p>
    <w:p w14:paraId="70C65BAE" w14:textId="77777777" w:rsidR="00EC4E7E" w:rsidRPr="00812013" w:rsidRDefault="00EC4E7E">
      <w:pPr>
        <w:rPr>
          <w:rFonts w:ascii="Arial" w:hAnsi="Arial" w:cs="Arial"/>
        </w:rPr>
      </w:pPr>
    </w:p>
    <w:p w14:paraId="04B827BD" w14:textId="77777777" w:rsidR="00EC4E7E" w:rsidRDefault="00EC4E7E">
      <w:pPr>
        <w:rPr>
          <w:rFonts w:ascii="Arial" w:hAnsi="Arial" w:cs="Arial"/>
        </w:rPr>
      </w:pPr>
    </w:p>
    <w:p w14:paraId="27D92526" w14:textId="77777777" w:rsidR="00D20D6E" w:rsidRPr="00812013" w:rsidRDefault="00D20D6E">
      <w:pPr>
        <w:rPr>
          <w:rFonts w:ascii="Arial" w:hAnsi="Arial" w:cs="Arial"/>
        </w:rPr>
      </w:pPr>
    </w:p>
    <w:p w14:paraId="5072F214" w14:textId="77777777" w:rsidR="00EC4E7E" w:rsidRPr="00812013" w:rsidRDefault="00EC4E7E">
      <w:pPr>
        <w:rPr>
          <w:rFonts w:ascii="Arial" w:hAnsi="Arial" w:cs="Arial"/>
        </w:rPr>
      </w:pPr>
    </w:p>
    <w:sdt>
      <w:sdtPr>
        <w:rPr>
          <w:rFonts w:asciiTheme="minorHAnsi" w:eastAsia="等线" w:hAnsiTheme="minorHAnsi" w:cstheme="minorBidi"/>
          <w:color w:val="17365D" w:themeColor="text2" w:themeShade="BF"/>
          <w:kern w:val="2"/>
          <w:sz w:val="22"/>
          <w:szCs w:val="22"/>
          <w:lang w:val="zh-CN"/>
        </w:rPr>
        <w:id w:val="-1382855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BDC9D9" w14:textId="77777777" w:rsidR="00D20D6E" w:rsidRDefault="00D20D6E" w:rsidP="00D20D6E">
          <w:pPr>
            <w:pStyle w:val="TOC"/>
            <w:jc w:val="center"/>
            <w:rPr>
              <w:lang w:val="zh-CN"/>
            </w:rPr>
          </w:pPr>
          <w:r>
            <w:rPr>
              <w:lang w:val="zh-CN"/>
            </w:rPr>
            <w:t>目录</w:t>
          </w:r>
        </w:p>
        <w:p w14:paraId="5FF568D7" w14:textId="77777777" w:rsidR="00D20D6E" w:rsidRPr="00D20D6E" w:rsidRDefault="00D20D6E" w:rsidP="00D20D6E">
          <w:pPr>
            <w:rPr>
              <w:lang w:val="zh-CN"/>
            </w:rPr>
          </w:pPr>
        </w:p>
        <w:p w14:paraId="64C3E63B" w14:textId="77777777" w:rsidR="00D20D6E" w:rsidRDefault="00D20D6E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35970356" w:history="1">
            <w:r w:rsidRPr="00735BB6">
              <w:rPr>
                <w:rStyle w:val="ae"/>
                <w:rFonts w:ascii="Arial" w:hAnsi="Arial" w:cs="Arial" w:hint="eastAsia"/>
                <w:noProof/>
              </w:rPr>
              <w:t>一</w:t>
            </w:r>
            <w:r w:rsidRPr="00735BB6">
              <w:rPr>
                <w:rStyle w:val="ae"/>
                <w:rFonts w:ascii="Arial" w:hAnsi="Arial" w:cs="Arial" w:hint="eastAsia"/>
                <w:noProof/>
              </w:rPr>
              <w:t xml:space="preserve">. </w:t>
            </w:r>
            <w:r w:rsidRPr="00735BB6">
              <w:rPr>
                <w:rStyle w:val="ae"/>
                <w:rFonts w:ascii="Arial" w:hAnsi="Arial" w:cs="Arial" w:hint="eastAsia"/>
                <w:noProof/>
              </w:rPr>
              <w:t>产品概述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45560" w14:textId="77777777" w:rsidR="00D20D6E" w:rsidRDefault="004B3B3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70357" w:history="1"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二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.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产品特点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_Toc35970357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062C2BF4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58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2.1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强大的安全功能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_Toc35970358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679EEE94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59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2.2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支持云</w:t>
            </w:r>
            <w:r w:rsidR="00D20D6E" w:rsidRPr="00735BB6">
              <w:rPr>
                <w:rStyle w:val="ae"/>
                <w:rFonts w:ascii="Arial" w:hAnsi="Arial" w:cs="Arial"/>
                <w:noProof/>
              </w:rPr>
              <w:t>AC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平台管理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_Toc35970359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573393C8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0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2.3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智能弹性流控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_Toc35970360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70B94EB3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1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2.4 QoS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_Toc35970361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100D0A36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2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2.5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透传</w:t>
            </w:r>
            <w:r w:rsidR="00D20D6E" w:rsidRPr="00735BB6">
              <w:rPr>
                <w:rStyle w:val="ae"/>
                <w:rFonts w:ascii="Arial" w:hAnsi="Arial" w:cs="Arial"/>
                <w:noProof/>
              </w:rPr>
              <w:t>VLAN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_Toc35970362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3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5F4D83B8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3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2.6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跨三层交换机取终端</w:t>
            </w:r>
            <w:r w:rsidR="00D20D6E" w:rsidRPr="00735BB6">
              <w:rPr>
                <w:rStyle w:val="ae"/>
                <w:rFonts w:ascii="Arial" w:hAnsi="Arial" w:cs="Arial"/>
                <w:noProof/>
              </w:rPr>
              <w:t>MAC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_Toc35970363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4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3BC31C56" w14:textId="77777777" w:rsidR="00D20D6E" w:rsidRDefault="004B3B3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70364" w:history="1"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三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.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产品核心价值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_Toc35970364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5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4722D7B3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5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3.1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旁路认证与旁路审计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_Toc35970365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5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1EB9BA4F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6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3.2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嵌入式审计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_Toc35970366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5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562D18BA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7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3.3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集成运营服务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_Toc35970367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5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1B1A81F9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68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3.4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一体化智能管理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_Toc35970368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5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62F8DE3C" w14:textId="77777777" w:rsidR="00D20D6E" w:rsidRDefault="004B3B3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70369" w:history="1"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四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.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典型部署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_Toc35970369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6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00728728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70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4.1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网桥模式（建议采用）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_Toc35970370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6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44B7B776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71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4.2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路由模式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_Toc35970371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6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570610F8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72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4.3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旁路模式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_Toc35970372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7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1EC5DD00" w14:textId="77777777" w:rsidR="00D20D6E" w:rsidRDefault="004B3B3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70373" w:history="1"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五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.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型号规格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_Toc35970373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8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27BC19D9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76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5.1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产品硬件规格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_Toc35970376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8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7638734B" w14:textId="77777777" w:rsidR="00D20D6E" w:rsidRDefault="004B3B30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70377" w:history="1">
            <w:r w:rsidR="00D20D6E" w:rsidRPr="00735BB6">
              <w:rPr>
                <w:rStyle w:val="ae"/>
                <w:rFonts w:ascii="Arial" w:hAnsi="Arial" w:cs="Arial"/>
                <w:noProof/>
              </w:rPr>
              <w:t>5.2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 xml:space="preserve"> </w:t>
            </w:r>
            <w:r w:rsidR="00D20D6E" w:rsidRPr="00735BB6">
              <w:rPr>
                <w:rStyle w:val="ae"/>
                <w:rFonts w:ascii="Arial" w:hAnsi="Arial" w:cs="Arial" w:hint="eastAsia"/>
                <w:noProof/>
              </w:rPr>
              <w:t>产品软件规格</w:t>
            </w:r>
            <w:r w:rsidR="00D20D6E">
              <w:rPr>
                <w:noProof/>
                <w:webHidden/>
              </w:rPr>
              <w:tab/>
            </w:r>
            <w:r w:rsidR="00D20D6E">
              <w:rPr>
                <w:noProof/>
                <w:webHidden/>
              </w:rPr>
              <w:fldChar w:fldCharType="begin"/>
            </w:r>
            <w:r w:rsidR="00D20D6E">
              <w:rPr>
                <w:noProof/>
                <w:webHidden/>
              </w:rPr>
              <w:instrText xml:space="preserve"> PAGEREF _Toc35970377 \h </w:instrText>
            </w:r>
            <w:r w:rsidR="00D20D6E">
              <w:rPr>
                <w:noProof/>
                <w:webHidden/>
              </w:rPr>
            </w:r>
            <w:r w:rsidR="00D20D6E">
              <w:rPr>
                <w:noProof/>
                <w:webHidden/>
              </w:rPr>
              <w:fldChar w:fldCharType="separate"/>
            </w:r>
            <w:r w:rsidR="00415D40">
              <w:rPr>
                <w:noProof/>
                <w:webHidden/>
              </w:rPr>
              <w:t>8</w:t>
            </w:r>
            <w:r w:rsidR="00D20D6E">
              <w:rPr>
                <w:noProof/>
                <w:webHidden/>
              </w:rPr>
              <w:fldChar w:fldCharType="end"/>
            </w:r>
          </w:hyperlink>
        </w:p>
        <w:p w14:paraId="6EABFFCD" w14:textId="77777777" w:rsidR="00D20D6E" w:rsidRDefault="00D20D6E">
          <w:r>
            <w:rPr>
              <w:b/>
              <w:bCs/>
              <w:lang w:val="zh-CN"/>
            </w:rPr>
            <w:fldChar w:fldCharType="end"/>
          </w:r>
        </w:p>
      </w:sdtContent>
    </w:sdt>
    <w:p w14:paraId="5781498B" w14:textId="77777777" w:rsidR="00EC4E7E" w:rsidRDefault="00EC4E7E">
      <w:pPr>
        <w:rPr>
          <w:rFonts w:ascii="Arial" w:hAnsi="Arial" w:cs="Arial"/>
        </w:rPr>
      </w:pPr>
    </w:p>
    <w:p w14:paraId="15EF2CE5" w14:textId="77777777" w:rsidR="00D20D6E" w:rsidRDefault="00D20D6E">
      <w:pPr>
        <w:rPr>
          <w:rFonts w:ascii="Arial" w:hAnsi="Arial" w:cs="Arial"/>
        </w:rPr>
      </w:pPr>
    </w:p>
    <w:p w14:paraId="139A070A" w14:textId="77777777" w:rsidR="00D20D6E" w:rsidRDefault="00D20D6E">
      <w:pPr>
        <w:rPr>
          <w:rFonts w:ascii="Arial" w:hAnsi="Arial" w:cs="Arial"/>
        </w:rPr>
      </w:pPr>
    </w:p>
    <w:p w14:paraId="170CC6CE" w14:textId="77777777" w:rsidR="00D20D6E" w:rsidRDefault="00D20D6E">
      <w:pPr>
        <w:rPr>
          <w:rFonts w:ascii="Arial" w:hAnsi="Arial" w:cs="Arial"/>
        </w:rPr>
      </w:pPr>
    </w:p>
    <w:p w14:paraId="60337AD7" w14:textId="77777777" w:rsidR="00D20D6E" w:rsidRDefault="00D20D6E">
      <w:pPr>
        <w:rPr>
          <w:rFonts w:ascii="Arial" w:hAnsi="Arial" w:cs="Arial"/>
        </w:rPr>
      </w:pPr>
    </w:p>
    <w:p w14:paraId="31FC782D" w14:textId="77777777" w:rsidR="00D20D6E" w:rsidRDefault="00D20D6E">
      <w:pPr>
        <w:rPr>
          <w:rFonts w:ascii="Arial" w:hAnsi="Arial" w:cs="Arial"/>
        </w:rPr>
      </w:pPr>
    </w:p>
    <w:p w14:paraId="3D9B29AB" w14:textId="77777777" w:rsidR="00D20D6E" w:rsidRDefault="00D20D6E">
      <w:pPr>
        <w:rPr>
          <w:rFonts w:ascii="Arial" w:hAnsi="Arial" w:cs="Arial"/>
        </w:rPr>
      </w:pPr>
    </w:p>
    <w:p w14:paraId="049A5E5D" w14:textId="77777777" w:rsidR="00D20D6E" w:rsidRDefault="00D20D6E">
      <w:pPr>
        <w:rPr>
          <w:rFonts w:ascii="Arial" w:hAnsi="Arial" w:cs="Arial"/>
        </w:rPr>
      </w:pPr>
    </w:p>
    <w:p w14:paraId="3122D613" w14:textId="77777777" w:rsidR="00D20D6E" w:rsidRDefault="00D20D6E">
      <w:pPr>
        <w:rPr>
          <w:rFonts w:ascii="Arial" w:hAnsi="Arial" w:cs="Arial"/>
        </w:rPr>
      </w:pPr>
    </w:p>
    <w:p w14:paraId="207B6AE6" w14:textId="77777777" w:rsidR="00D20D6E" w:rsidRDefault="00D20D6E">
      <w:pPr>
        <w:rPr>
          <w:rFonts w:ascii="Arial" w:hAnsi="Arial" w:cs="Arial"/>
        </w:rPr>
      </w:pPr>
    </w:p>
    <w:p w14:paraId="39C0C4C9" w14:textId="77777777" w:rsidR="00D20D6E" w:rsidRDefault="00D20D6E">
      <w:pPr>
        <w:rPr>
          <w:rFonts w:ascii="Arial" w:hAnsi="Arial" w:cs="Arial"/>
        </w:rPr>
      </w:pPr>
    </w:p>
    <w:p w14:paraId="334A1495" w14:textId="77777777" w:rsidR="00D20D6E" w:rsidRDefault="00D20D6E">
      <w:pPr>
        <w:rPr>
          <w:rFonts w:ascii="Arial" w:hAnsi="Arial" w:cs="Arial"/>
        </w:rPr>
      </w:pPr>
    </w:p>
    <w:p w14:paraId="3C046F7F" w14:textId="77777777" w:rsidR="00D20D6E" w:rsidRDefault="00D20D6E">
      <w:pPr>
        <w:rPr>
          <w:rFonts w:ascii="Arial" w:hAnsi="Arial" w:cs="Arial"/>
        </w:rPr>
      </w:pPr>
    </w:p>
    <w:p w14:paraId="11362D09" w14:textId="77777777" w:rsidR="00D20D6E" w:rsidRDefault="00D20D6E">
      <w:pPr>
        <w:rPr>
          <w:rFonts w:ascii="Arial" w:hAnsi="Arial" w:cs="Arial"/>
        </w:rPr>
      </w:pPr>
    </w:p>
    <w:p w14:paraId="666A7A33" w14:textId="77777777" w:rsidR="00D20D6E" w:rsidRDefault="00D20D6E">
      <w:pPr>
        <w:rPr>
          <w:rFonts w:ascii="Arial" w:hAnsi="Arial" w:cs="Arial"/>
        </w:rPr>
      </w:pPr>
    </w:p>
    <w:p w14:paraId="1DDEDEC1" w14:textId="77777777" w:rsidR="00D20D6E" w:rsidRDefault="00D20D6E">
      <w:pPr>
        <w:rPr>
          <w:rFonts w:ascii="Arial" w:hAnsi="Arial" w:cs="Arial"/>
        </w:rPr>
      </w:pPr>
    </w:p>
    <w:p w14:paraId="0A145EFE" w14:textId="77777777" w:rsidR="00D20D6E" w:rsidRPr="00812013" w:rsidRDefault="00D20D6E">
      <w:pPr>
        <w:rPr>
          <w:rFonts w:ascii="Arial" w:hAnsi="Arial" w:cs="Arial"/>
        </w:rPr>
      </w:pPr>
    </w:p>
    <w:p w14:paraId="4A8CF7AF" w14:textId="77777777" w:rsidR="00812013" w:rsidRPr="00812013" w:rsidRDefault="00812013" w:rsidP="00812013">
      <w:pPr>
        <w:pStyle w:val="10"/>
        <w:tabs>
          <w:tab w:val="clear" w:pos="360"/>
        </w:tabs>
        <w:ind w:left="907" w:hanging="907"/>
        <w:rPr>
          <w:rFonts w:ascii="Arial" w:hAnsi="Arial" w:cs="Arial"/>
        </w:rPr>
      </w:pPr>
      <w:bookmarkStart w:id="0" w:name="_Toc4424512"/>
      <w:bookmarkStart w:id="1" w:name="_Toc35970356"/>
      <w:r w:rsidRPr="00812013">
        <w:rPr>
          <w:rFonts w:ascii="Arial" w:hAnsi="Arial" w:cs="Arial"/>
        </w:rPr>
        <w:lastRenderedPageBreak/>
        <w:t>产品概述</w:t>
      </w:r>
      <w:bookmarkEnd w:id="0"/>
      <w:bookmarkEnd w:id="1"/>
    </w:p>
    <w:p w14:paraId="1D06E45F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是一款高性能专业芯片打造的专业网关，性能优秀，集防火墙、流控、</w:t>
      </w:r>
      <w:r w:rsidRPr="00812013">
        <w:rPr>
          <w:rFonts w:ascii="Arial" w:hAnsi="Arial" w:cs="Arial"/>
        </w:rPr>
        <w:t>portal</w:t>
      </w:r>
      <w:r w:rsidRPr="00812013">
        <w:rPr>
          <w:rFonts w:ascii="Arial" w:hAnsi="Arial" w:cs="Arial"/>
        </w:rPr>
        <w:t>、用户认证于一体，支持云平台进行统一云端管理和运营。</w:t>
      </w:r>
    </w:p>
    <w:p w14:paraId="2C73C44A" w14:textId="77777777" w:rsid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本产品解决传统高性能网关转发功能的前提下，实现了诸多增值特性。支持微信、手机短信、</w:t>
      </w:r>
      <w:r w:rsidRPr="00812013">
        <w:rPr>
          <w:rFonts w:ascii="Arial" w:hAnsi="Arial" w:cs="Arial"/>
        </w:rPr>
        <w:t>APP</w:t>
      </w:r>
      <w:r w:rsidRPr="00812013">
        <w:rPr>
          <w:rFonts w:ascii="Arial" w:hAnsi="Arial" w:cs="Arial"/>
        </w:rPr>
        <w:t>认证、</w:t>
      </w:r>
      <w:r w:rsidRPr="00812013">
        <w:rPr>
          <w:rFonts w:ascii="Arial" w:hAnsi="Arial" w:cs="Arial"/>
        </w:rPr>
        <w:t>MAC</w:t>
      </w:r>
      <w:r w:rsidRPr="00812013">
        <w:rPr>
          <w:rFonts w:ascii="Arial" w:hAnsi="Arial" w:cs="Arial"/>
        </w:rPr>
        <w:t>认证、一键认证等多种认证方式，可在不改变无线上网的基础上，进行商业</w:t>
      </w:r>
      <w:proofErr w:type="spellStart"/>
      <w:r w:rsidRPr="00812013">
        <w:rPr>
          <w:rFonts w:ascii="Arial" w:hAnsi="Arial" w:cs="Arial"/>
        </w:rPr>
        <w:t>WiFi</w:t>
      </w:r>
      <w:proofErr w:type="spellEnd"/>
      <w:r w:rsidRPr="00812013">
        <w:rPr>
          <w:rFonts w:ascii="Arial" w:hAnsi="Arial" w:cs="Arial"/>
        </w:rPr>
        <w:t>营销，也可完成</w:t>
      </w:r>
      <w:proofErr w:type="gramStart"/>
      <w:r w:rsidRPr="00812013">
        <w:rPr>
          <w:rFonts w:ascii="Arial" w:hAnsi="Arial" w:cs="Arial"/>
        </w:rPr>
        <w:t>公安网监审计</w:t>
      </w:r>
      <w:proofErr w:type="gramEnd"/>
      <w:r w:rsidRPr="00812013">
        <w:rPr>
          <w:rFonts w:ascii="Arial" w:hAnsi="Arial" w:cs="Arial"/>
        </w:rPr>
        <w:t>合</w:t>
      </w:r>
      <w:proofErr w:type="gramStart"/>
      <w:r w:rsidRPr="00812013">
        <w:rPr>
          <w:rFonts w:ascii="Arial" w:hAnsi="Arial" w:cs="Arial"/>
        </w:rPr>
        <w:t>规</w:t>
      </w:r>
      <w:proofErr w:type="gramEnd"/>
      <w:r w:rsidRPr="00812013">
        <w:rPr>
          <w:rFonts w:ascii="Arial" w:hAnsi="Arial" w:cs="Arial"/>
        </w:rPr>
        <w:t>要求。在产品部署应用的过程中，任子行不断深入分析客户网络实际情况，持续优化，形成了独具特色的中小型网络出口网关</w:t>
      </w:r>
      <w:r w:rsidRPr="00812013">
        <w:rPr>
          <w:rFonts w:ascii="Arial" w:hAnsi="Arial" w:cs="Arial"/>
        </w:rPr>
        <w:t>/</w:t>
      </w:r>
      <w:r w:rsidRPr="00812013">
        <w:rPr>
          <w:rFonts w:ascii="Arial" w:hAnsi="Arial" w:cs="Arial"/>
        </w:rPr>
        <w:t>网桥</w:t>
      </w:r>
      <w:r w:rsidRPr="00812013">
        <w:rPr>
          <w:rFonts w:ascii="Arial" w:hAnsi="Arial" w:cs="Arial"/>
        </w:rPr>
        <w:t>/</w:t>
      </w:r>
      <w:r w:rsidRPr="00812013">
        <w:rPr>
          <w:rFonts w:ascii="Arial" w:hAnsi="Arial" w:cs="Arial"/>
        </w:rPr>
        <w:t>旁路认证与审计解决方案。</w:t>
      </w:r>
    </w:p>
    <w:p w14:paraId="703E1210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1847DF15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1845F86E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4F585898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0B4BA7BF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706F0CC5" w14:textId="77777777" w:rsidR="00D20D6E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6F49DF38" w14:textId="77777777" w:rsidR="00D20D6E" w:rsidRPr="00812013" w:rsidRDefault="00D20D6E" w:rsidP="00812013">
      <w:pPr>
        <w:spacing w:line="360" w:lineRule="auto"/>
        <w:ind w:firstLineChars="200" w:firstLine="440"/>
        <w:rPr>
          <w:rFonts w:ascii="Arial" w:hAnsi="Arial" w:cs="Arial"/>
        </w:rPr>
      </w:pPr>
    </w:p>
    <w:p w14:paraId="000558B7" w14:textId="77777777" w:rsidR="00812013" w:rsidRPr="00812013" w:rsidRDefault="00812013" w:rsidP="00812013">
      <w:pPr>
        <w:spacing w:line="360" w:lineRule="auto"/>
        <w:ind w:firstLine="420"/>
        <w:rPr>
          <w:rFonts w:ascii="Arial" w:hAnsi="Arial" w:cs="Arial"/>
        </w:rPr>
      </w:pPr>
    </w:p>
    <w:p w14:paraId="68291136" w14:textId="77777777" w:rsidR="00812013" w:rsidRPr="00812013" w:rsidRDefault="00812013" w:rsidP="00812013">
      <w:pPr>
        <w:ind w:left="3080" w:hangingChars="1400" w:hanging="3080"/>
        <w:jc w:val="center"/>
        <w:rPr>
          <w:rFonts w:ascii="Arial" w:hAnsi="Arial" w:cs="Arial"/>
          <w:b/>
          <w:bCs/>
          <w:color w:val="FF0000"/>
        </w:rPr>
      </w:pPr>
      <w:r w:rsidRPr="00812013">
        <w:rPr>
          <w:rFonts w:ascii="Arial" w:hAnsi="Arial" w:cs="Arial"/>
          <w:b/>
          <w:bCs/>
          <w:noProof/>
          <w:color w:val="FF0000"/>
          <w:highlight w:val="yellow"/>
        </w:rPr>
        <w:t>实拍图待补充</w:t>
      </w:r>
    </w:p>
    <w:p w14:paraId="0A862F52" w14:textId="77777777" w:rsidR="00812013" w:rsidRPr="00812013" w:rsidRDefault="00812013" w:rsidP="00812013">
      <w:pPr>
        <w:jc w:val="center"/>
        <w:rPr>
          <w:rFonts w:ascii="Arial" w:hAnsi="Arial" w:cs="Arial"/>
          <w:sz w:val="18"/>
          <w:szCs w:val="18"/>
        </w:rPr>
      </w:pPr>
      <w:r w:rsidRPr="00812013">
        <w:rPr>
          <w:rFonts w:ascii="Arial" w:hAnsi="Arial" w:cs="Arial"/>
          <w:sz w:val="18"/>
          <w:szCs w:val="18"/>
        </w:rPr>
        <w:t>(SURF-W-NAT300</w:t>
      </w:r>
      <w:r w:rsidRPr="00812013">
        <w:rPr>
          <w:rFonts w:ascii="Arial" w:hAnsi="Arial" w:cs="Arial"/>
          <w:sz w:val="18"/>
          <w:szCs w:val="18"/>
        </w:rPr>
        <w:t>产品实物图</w:t>
      </w:r>
      <w:r w:rsidRPr="00812013">
        <w:rPr>
          <w:rFonts w:ascii="Arial" w:hAnsi="Arial" w:cs="Arial"/>
          <w:sz w:val="18"/>
          <w:szCs w:val="18"/>
        </w:rPr>
        <w:t>)</w:t>
      </w:r>
    </w:p>
    <w:p w14:paraId="58D210F0" w14:textId="77777777" w:rsidR="00812013" w:rsidRPr="00812013" w:rsidRDefault="00812013" w:rsidP="00812013">
      <w:pPr>
        <w:pStyle w:val="-"/>
        <w:rPr>
          <w:rFonts w:ascii="Arial" w:hAnsi="Arial" w:cs="Arial"/>
          <w:i/>
          <w:color w:val="FF0000"/>
        </w:rPr>
      </w:pPr>
      <w:r w:rsidRPr="00812013">
        <w:rPr>
          <w:rFonts w:ascii="Arial" w:hAnsi="Arial" w:cs="Arial"/>
          <w:i/>
          <w:color w:val="FF0000"/>
        </w:rPr>
        <w:br w:type="page"/>
      </w:r>
    </w:p>
    <w:p w14:paraId="0DE0B137" w14:textId="77777777" w:rsidR="00812013" w:rsidRPr="00812013" w:rsidRDefault="00812013" w:rsidP="00812013">
      <w:pPr>
        <w:pStyle w:val="10"/>
        <w:tabs>
          <w:tab w:val="clear" w:pos="360"/>
        </w:tabs>
        <w:ind w:left="907" w:hanging="907"/>
        <w:rPr>
          <w:rFonts w:ascii="Arial" w:hAnsi="Arial" w:cs="Arial"/>
        </w:rPr>
      </w:pPr>
      <w:bookmarkStart w:id="2" w:name="_Toc4424513"/>
      <w:bookmarkStart w:id="3" w:name="_Toc35970357"/>
      <w:r w:rsidRPr="00812013">
        <w:rPr>
          <w:rFonts w:ascii="Arial" w:hAnsi="Arial" w:cs="Arial"/>
        </w:rPr>
        <w:lastRenderedPageBreak/>
        <w:t>产品特点</w:t>
      </w:r>
      <w:bookmarkEnd w:id="2"/>
      <w:bookmarkEnd w:id="3"/>
    </w:p>
    <w:p w14:paraId="7FFB3F47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4" w:name="_Toc4424514"/>
      <w:bookmarkStart w:id="5" w:name="_Toc35970358"/>
      <w:r w:rsidRPr="00812013">
        <w:rPr>
          <w:rFonts w:ascii="Arial" w:hAnsi="Arial" w:cs="Arial"/>
        </w:rPr>
        <w:t>强大的安全功能</w:t>
      </w:r>
      <w:bookmarkEnd w:id="4"/>
      <w:bookmarkEnd w:id="5"/>
    </w:p>
    <w:p w14:paraId="64B77EC0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为用户提供了丰富的安全技术，具有防火墙、</w:t>
      </w:r>
      <w:r w:rsidRPr="00812013">
        <w:rPr>
          <w:rFonts w:ascii="Arial" w:hAnsi="Arial" w:cs="Arial"/>
        </w:rPr>
        <w:t>SYN-flood</w:t>
      </w:r>
      <w:r w:rsidRPr="00812013">
        <w:rPr>
          <w:rFonts w:ascii="Arial" w:hAnsi="Arial" w:cs="Arial"/>
        </w:rPr>
        <w:t>防御、</w:t>
      </w:r>
      <w:r w:rsidRPr="00812013">
        <w:rPr>
          <w:rFonts w:ascii="Arial" w:hAnsi="Arial" w:cs="Arial"/>
        </w:rPr>
        <w:t>WAN</w:t>
      </w:r>
      <w:r w:rsidRPr="00812013">
        <w:rPr>
          <w:rFonts w:ascii="Arial" w:hAnsi="Arial" w:cs="Arial"/>
        </w:rPr>
        <w:t>口</w:t>
      </w:r>
      <w:r w:rsidRPr="00812013">
        <w:rPr>
          <w:rFonts w:ascii="Arial" w:hAnsi="Arial" w:cs="Arial"/>
        </w:rPr>
        <w:t>IP</w:t>
      </w:r>
      <w:r w:rsidRPr="00812013">
        <w:rPr>
          <w:rFonts w:ascii="Arial" w:hAnsi="Arial" w:cs="Arial"/>
        </w:rPr>
        <w:t>动态伪装、用户接入主动认证等功能，为企业提供全方位的局域网接入安全管理方案。支持</w:t>
      </w:r>
      <w:r w:rsidRPr="00812013">
        <w:rPr>
          <w:rFonts w:ascii="Arial" w:hAnsi="Arial" w:cs="Arial"/>
        </w:rPr>
        <w:t>VLAN</w:t>
      </w:r>
      <w:r w:rsidRPr="00812013">
        <w:rPr>
          <w:rFonts w:ascii="Arial" w:hAnsi="Arial" w:cs="Arial"/>
        </w:rPr>
        <w:t>多局域网功能，可将局域网划分为多个网段，降低广播域和</w:t>
      </w:r>
      <w:r w:rsidRPr="00812013">
        <w:rPr>
          <w:rFonts w:ascii="Arial" w:hAnsi="Arial" w:cs="Arial"/>
        </w:rPr>
        <w:t>ARP</w:t>
      </w:r>
      <w:r w:rsidRPr="00812013">
        <w:rPr>
          <w:rFonts w:ascii="Arial" w:hAnsi="Arial" w:cs="Arial"/>
        </w:rPr>
        <w:t>病毒的影响。</w:t>
      </w:r>
    </w:p>
    <w:p w14:paraId="6E86849B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6" w:name="_Toc4424515"/>
      <w:bookmarkStart w:id="7" w:name="_Toc35970359"/>
      <w:r w:rsidRPr="00812013">
        <w:rPr>
          <w:rFonts w:ascii="Arial" w:hAnsi="Arial" w:cs="Arial"/>
        </w:rPr>
        <w:t>支持云</w:t>
      </w:r>
      <w:r w:rsidRPr="00812013">
        <w:rPr>
          <w:rFonts w:ascii="Arial" w:hAnsi="Arial" w:cs="Arial"/>
        </w:rPr>
        <w:t>AC</w:t>
      </w:r>
      <w:r w:rsidRPr="00812013">
        <w:rPr>
          <w:rFonts w:ascii="Arial" w:hAnsi="Arial" w:cs="Arial"/>
        </w:rPr>
        <w:t>平台管理</w:t>
      </w:r>
      <w:bookmarkEnd w:id="6"/>
      <w:bookmarkEnd w:id="7"/>
    </w:p>
    <w:p w14:paraId="399A2DFD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结合先进的云</w:t>
      </w:r>
      <w:r w:rsidRPr="00812013">
        <w:rPr>
          <w:rFonts w:ascii="Arial" w:hAnsi="Arial" w:cs="Arial"/>
        </w:rPr>
        <w:t>AC</w:t>
      </w:r>
      <w:r w:rsidRPr="00812013">
        <w:rPr>
          <w:rFonts w:ascii="Arial" w:hAnsi="Arial" w:cs="Arial"/>
        </w:rPr>
        <w:t>平台技术，从而实现对网关设备远程管理。基于</w:t>
      </w:r>
      <w:r w:rsidRPr="00812013">
        <w:rPr>
          <w:rFonts w:ascii="Arial" w:hAnsi="Arial" w:cs="Arial"/>
        </w:rPr>
        <w:t>WEB</w:t>
      </w:r>
      <w:r w:rsidRPr="00812013">
        <w:rPr>
          <w:rFonts w:ascii="Arial" w:hAnsi="Arial" w:cs="Arial"/>
        </w:rPr>
        <w:t>的管理系统，可实现对网关设备的批量升级、重启、上线等功能，为无线业务管理者提供了简单、友好的管理平台。</w:t>
      </w:r>
      <w:r w:rsidRPr="00812013">
        <w:rPr>
          <w:rFonts w:ascii="Arial" w:hAnsi="Arial" w:cs="Arial"/>
        </w:rPr>
        <w:t xml:space="preserve"> </w:t>
      </w:r>
    </w:p>
    <w:p w14:paraId="6AE30A2A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8" w:name="_Toc4424516"/>
      <w:bookmarkStart w:id="9" w:name="_Toc35970360"/>
      <w:r w:rsidRPr="00812013">
        <w:rPr>
          <w:rFonts w:ascii="Arial" w:hAnsi="Arial" w:cs="Arial"/>
        </w:rPr>
        <w:t>智能弹性流控</w:t>
      </w:r>
      <w:bookmarkEnd w:id="8"/>
      <w:bookmarkEnd w:id="9"/>
    </w:p>
    <w:p w14:paraId="2309E37F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支持带宽流量控制，可以基于用户、终端、访问的域名及</w:t>
      </w:r>
      <w:r w:rsidRPr="00812013">
        <w:rPr>
          <w:rFonts w:ascii="Arial" w:hAnsi="Arial" w:cs="Arial"/>
        </w:rPr>
        <w:t>IP</w:t>
      </w:r>
      <w:r w:rsidRPr="00812013">
        <w:rPr>
          <w:rFonts w:ascii="Arial" w:hAnsi="Arial" w:cs="Arial"/>
        </w:rPr>
        <w:t>地址分配固定带宽，将流量控制到精细化。通过应用带宽保障技术，使得网络总带宽不被占满，根据网络使用情况，灵活</w:t>
      </w:r>
      <w:proofErr w:type="gramStart"/>
      <w:r w:rsidRPr="00812013">
        <w:rPr>
          <w:rFonts w:ascii="Arial" w:hAnsi="Arial" w:cs="Arial"/>
        </w:rPr>
        <w:t>调整流控规则</w:t>
      </w:r>
      <w:proofErr w:type="gramEnd"/>
      <w:r w:rsidRPr="00812013">
        <w:rPr>
          <w:rFonts w:ascii="Arial" w:hAnsi="Arial" w:cs="Arial"/>
        </w:rPr>
        <w:t>。</w:t>
      </w:r>
    </w:p>
    <w:p w14:paraId="4D694AE4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10" w:name="_Toc4424517"/>
      <w:bookmarkStart w:id="11" w:name="_Toc35970361"/>
      <w:r w:rsidRPr="00812013">
        <w:rPr>
          <w:rFonts w:ascii="Arial" w:hAnsi="Arial" w:cs="Arial"/>
        </w:rPr>
        <w:t>QoS</w:t>
      </w:r>
      <w:bookmarkEnd w:id="10"/>
      <w:bookmarkEnd w:id="11"/>
    </w:p>
    <w:p w14:paraId="5B6AD8CE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支持按</w:t>
      </w:r>
      <w:r w:rsidRPr="00812013">
        <w:rPr>
          <w:rFonts w:ascii="Arial" w:hAnsi="Arial" w:cs="Arial"/>
        </w:rPr>
        <w:t>TCP</w:t>
      </w:r>
      <w:r w:rsidRPr="00812013">
        <w:rPr>
          <w:rFonts w:ascii="Arial" w:hAnsi="Arial" w:cs="Arial"/>
        </w:rPr>
        <w:t>、</w:t>
      </w:r>
      <w:proofErr w:type="spellStart"/>
      <w:r w:rsidRPr="00812013">
        <w:rPr>
          <w:rFonts w:ascii="Arial" w:hAnsi="Arial" w:cs="Arial"/>
        </w:rPr>
        <w:t>UDP</w:t>
      </w:r>
      <w:proofErr w:type="spellEnd"/>
      <w:r w:rsidRPr="00812013">
        <w:rPr>
          <w:rFonts w:ascii="Arial" w:hAnsi="Arial" w:cs="Arial"/>
        </w:rPr>
        <w:t>、</w:t>
      </w:r>
      <w:proofErr w:type="spellStart"/>
      <w:r w:rsidRPr="00812013">
        <w:rPr>
          <w:rFonts w:ascii="Arial" w:hAnsi="Arial" w:cs="Arial"/>
        </w:rPr>
        <w:t>ICMP</w:t>
      </w:r>
      <w:proofErr w:type="spellEnd"/>
      <w:r w:rsidRPr="00812013">
        <w:rPr>
          <w:rFonts w:ascii="Arial" w:hAnsi="Arial" w:cs="Arial"/>
        </w:rPr>
        <w:t>等协议，按不同端口进行不同通信规则的定义，对每种规则设置不同的优先级，为即时通信业务设置高优先级保证时延，降低流媒体业务优先级保证系统带宽，从而实现</w:t>
      </w:r>
      <w:r w:rsidRPr="00812013">
        <w:rPr>
          <w:rFonts w:ascii="Arial" w:hAnsi="Arial" w:cs="Arial"/>
        </w:rPr>
        <w:t>QoS</w:t>
      </w:r>
      <w:r w:rsidRPr="00812013">
        <w:rPr>
          <w:rFonts w:ascii="Arial" w:hAnsi="Arial" w:cs="Arial"/>
        </w:rPr>
        <w:t>功能。在确保重要业务不受延迟或丢弃的情况下，保证网络的高效运行。</w:t>
      </w:r>
    </w:p>
    <w:p w14:paraId="2D0C37B8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12" w:name="_Toc4424518"/>
      <w:bookmarkStart w:id="13" w:name="_Toc35970362"/>
      <w:proofErr w:type="gramStart"/>
      <w:r w:rsidRPr="00812013">
        <w:rPr>
          <w:rFonts w:ascii="Arial" w:hAnsi="Arial" w:cs="Arial"/>
        </w:rPr>
        <w:t>透传</w:t>
      </w:r>
      <w:proofErr w:type="gramEnd"/>
      <w:r w:rsidRPr="00812013">
        <w:rPr>
          <w:rFonts w:ascii="Arial" w:hAnsi="Arial" w:cs="Arial"/>
        </w:rPr>
        <w:t>VLAN</w:t>
      </w:r>
      <w:bookmarkEnd w:id="12"/>
      <w:bookmarkEnd w:id="13"/>
    </w:p>
    <w:p w14:paraId="48C2625D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在组网内，当网管和交换设备之间</w:t>
      </w:r>
      <w:r w:rsidRPr="00812013">
        <w:rPr>
          <w:rFonts w:ascii="Arial" w:hAnsi="Arial" w:cs="Arial"/>
        </w:rPr>
        <w:t>trunk</w:t>
      </w:r>
      <w:r w:rsidRPr="00812013">
        <w:rPr>
          <w:rFonts w:ascii="Arial" w:hAnsi="Arial" w:cs="Arial"/>
        </w:rPr>
        <w:t>链路的数据携带</w:t>
      </w:r>
      <w:r w:rsidRPr="00812013">
        <w:rPr>
          <w:rFonts w:ascii="Arial" w:hAnsi="Arial" w:cs="Arial"/>
        </w:rPr>
        <w:t>VLAN ID</w:t>
      </w:r>
      <w:r w:rsidRPr="00812013">
        <w:rPr>
          <w:rFonts w:ascii="Arial" w:hAnsi="Arial" w:cs="Arial"/>
        </w:rPr>
        <w:t>时，</w:t>
      </w: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以</w:t>
      </w:r>
      <w:proofErr w:type="gramStart"/>
      <w:r w:rsidRPr="00812013">
        <w:rPr>
          <w:rFonts w:ascii="Arial" w:hAnsi="Arial" w:cs="Arial"/>
        </w:rPr>
        <w:t>桥模式</w:t>
      </w:r>
      <w:proofErr w:type="gramEnd"/>
      <w:r w:rsidRPr="00812013">
        <w:rPr>
          <w:rFonts w:ascii="Arial" w:hAnsi="Arial" w:cs="Arial"/>
        </w:rPr>
        <w:t>工作在组</w:t>
      </w:r>
      <w:proofErr w:type="gramStart"/>
      <w:r w:rsidRPr="00812013">
        <w:rPr>
          <w:rFonts w:ascii="Arial" w:hAnsi="Arial" w:cs="Arial"/>
        </w:rPr>
        <w:t>网环境</w:t>
      </w:r>
      <w:proofErr w:type="gramEnd"/>
      <w:r w:rsidRPr="00812013">
        <w:rPr>
          <w:rFonts w:ascii="Arial" w:hAnsi="Arial" w:cs="Arial"/>
        </w:rPr>
        <w:t>中，能够做相应</w:t>
      </w:r>
      <w:r w:rsidRPr="00812013">
        <w:rPr>
          <w:rFonts w:ascii="Arial" w:hAnsi="Arial" w:cs="Arial"/>
        </w:rPr>
        <w:t>VLAN</w:t>
      </w:r>
      <w:r w:rsidRPr="00812013">
        <w:rPr>
          <w:rFonts w:ascii="Arial" w:hAnsi="Arial" w:cs="Arial"/>
        </w:rPr>
        <w:t>接口配置，新建的</w:t>
      </w:r>
      <w:r w:rsidRPr="00812013">
        <w:rPr>
          <w:rFonts w:ascii="Arial" w:hAnsi="Arial" w:cs="Arial"/>
        </w:rPr>
        <w:lastRenderedPageBreak/>
        <w:t>VLAN</w:t>
      </w:r>
      <w:r w:rsidRPr="00812013">
        <w:rPr>
          <w:rFonts w:ascii="Arial" w:hAnsi="Arial" w:cs="Arial"/>
        </w:rPr>
        <w:t>会自动绑定在</w:t>
      </w:r>
      <w:r w:rsidRPr="00812013">
        <w:rPr>
          <w:rFonts w:ascii="Arial" w:hAnsi="Arial" w:cs="Arial"/>
        </w:rPr>
        <w:t>LAN</w:t>
      </w:r>
      <w:r w:rsidRPr="00812013">
        <w:rPr>
          <w:rFonts w:ascii="Arial" w:hAnsi="Arial" w:cs="Arial"/>
        </w:rPr>
        <w:t>端口上，</w:t>
      </w:r>
      <w:proofErr w:type="gramStart"/>
      <w:r w:rsidRPr="00812013">
        <w:rPr>
          <w:rFonts w:ascii="Arial" w:hAnsi="Arial" w:cs="Arial"/>
        </w:rPr>
        <w:t>达到透传</w:t>
      </w:r>
      <w:proofErr w:type="gramEnd"/>
      <w:r w:rsidRPr="00812013">
        <w:rPr>
          <w:rFonts w:ascii="Arial" w:hAnsi="Arial" w:cs="Arial"/>
        </w:rPr>
        <w:t>VLAN</w:t>
      </w:r>
      <w:r w:rsidRPr="00812013">
        <w:rPr>
          <w:rFonts w:ascii="Arial" w:hAnsi="Arial" w:cs="Arial"/>
        </w:rPr>
        <w:t>的目的。</w:t>
      </w:r>
      <w:proofErr w:type="gramStart"/>
      <w:r w:rsidRPr="00812013">
        <w:rPr>
          <w:rFonts w:ascii="Arial" w:hAnsi="Arial" w:cs="Arial"/>
        </w:rPr>
        <w:t>透传</w:t>
      </w:r>
      <w:proofErr w:type="gramEnd"/>
      <w:r w:rsidRPr="00812013">
        <w:rPr>
          <w:rFonts w:ascii="Arial" w:hAnsi="Arial" w:cs="Arial"/>
        </w:rPr>
        <w:t>VLAN</w:t>
      </w:r>
      <w:r w:rsidRPr="00812013">
        <w:rPr>
          <w:rFonts w:ascii="Arial" w:hAnsi="Arial" w:cs="Arial"/>
        </w:rPr>
        <w:t>的功能能够极大地提升</w:t>
      </w:r>
      <w:r w:rsidRPr="00812013">
        <w:rPr>
          <w:rFonts w:ascii="Arial" w:hAnsi="Arial" w:cs="Arial"/>
        </w:rPr>
        <w:t>NAT300</w:t>
      </w:r>
      <w:r w:rsidRPr="00812013">
        <w:rPr>
          <w:rFonts w:ascii="Arial" w:hAnsi="Arial" w:cs="Arial"/>
        </w:rPr>
        <w:t>在复杂网络中的可用性、兼容性，对场所现有网络的改动最少化。</w:t>
      </w:r>
    </w:p>
    <w:p w14:paraId="64445F6D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14" w:name="_Toc4424519"/>
      <w:bookmarkStart w:id="15" w:name="_Toc35970363"/>
      <w:r w:rsidRPr="00812013">
        <w:rPr>
          <w:rFonts w:ascii="Arial" w:hAnsi="Arial" w:cs="Arial"/>
        </w:rPr>
        <w:t>跨三层交换机取终端</w:t>
      </w:r>
      <w:r w:rsidRPr="00812013">
        <w:rPr>
          <w:rFonts w:ascii="Arial" w:hAnsi="Arial" w:cs="Arial"/>
        </w:rPr>
        <w:t>MAC</w:t>
      </w:r>
      <w:bookmarkEnd w:id="14"/>
      <w:bookmarkEnd w:id="15"/>
    </w:p>
    <w:p w14:paraId="2E0DCA0A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当</w:t>
      </w:r>
      <w:r w:rsidRPr="00812013">
        <w:rPr>
          <w:rFonts w:ascii="Arial" w:hAnsi="Arial" w:cs="Arial"/>
        </w:rPr>
        <w:t>NAT300</w:t>
      </w:r>
      <w:r w:rsidRPr="00812013">
        <w:rPr>
          <w:rFonts w:ascii="Arial" w:hAnsi="Arial" w:cs="Arial"/>
        </w:rPr>
        <w:t>工作在复杂网络环境中，桥接在路由与三层交换机之间，由于三层交换机对子网络使能</w:t>
      </w:r>
      <w:r w:rsidRPr="00812013">
        <w:rPr>
          <w:rFonts w:ascii="Arial" w:hAnsi="Arial" w:cs="Arial"/>
        </w:rPr>
        <w:t>NAT</w:t>
      </w:r>
      <w:r w:rsidRPr="00812013">
        <w:rPr>
          <w:rFonts w:ascii="Arial" w:hAnsi="Arial" w:cs="Arial"/>
        </w:rPr>
        <w:t>，因此审计数据无法匹配到交换机下方</w:t>
      </w:r>
      <w:proofErr w:type="gramStart"/>
      <w:r w:rsidRPr="00812013">
        <w:rPr>
          <w:rFonts w:ascii="Arial" w:hAnsi="Arial" w:cs="Arial"/>
        </w:rPr>
        <w:t>实际访问</w:t>
      </w:r>
      <w:proofErr w:type="gramEnd"/>
      <w:r w:rsidRPr="00812013">
        <w:rPr>
          <w:rFonts w:ascii="Arial" w:hAnsi="Arial" w:cs="Arial"/>
        </w:rPr>
        <w:t>网络的终端</w:t>
      </w:r>
      <w:r w:rsidRPr="00812013">
        <w:rPr>
          <w:rFonts w:ascii="Arial" w:hAnsi="Arial" w:cs="Arial"/>
        </w:rPr>
        <w:t>MAC</w:t>
      </w:r>
      <w:r w:rsidRPr="00812013">
        <w:rPr>
          <w:rFonts w:ascii="Arial" w:hAnsi="Arial" w:cs="Arial"/>
        </w:rPr>
        <w:t>与</w:t>
      </w:r>
      <w:r w:rsidRPr="00812013">
        <w:rPr>
          <w:rFonts w:ascii="Arial" w:hAnsi="Arial" w:cs="Arial"/>
        </w:rPr>
        <w:t>IP</w:t>
      </w:r>
      <w:r w:rsidRPr="00812013">
        <w:rPr>
          <w:rFonts w:ascii="Arial" w:hAnsi="Arial" w:cs="Arial"/>
        </w:rPr>
        <w:t>。为了解决这个问题，</w:t>
      </w:r>
      <w:proofErr w:type="spellStart"/>
      <w:r w:rsidRPr="00812013">
        <w:rPr>
          <w:rFonts w:ascii="Arial" w:hAnsi="Arial" w:cs="Arial"/>
        </w:rPr>
        <w:t>NAT300</w:t>
      </w:r>
      <w:proofErr w:type="spellEnd"/>
      <w:r w:rsidRPr="00812013">
        <w:rPr>
          <w:rFonts w:ascii="Arial" w:hAnsi="Arial" w:cs="Arial"/>
        </w:rPr>
        <w:t>开发对应的接口，与三层交换机</w:t>
      </w:r>
      <w:proofErr w:type="spellStart"/>
      <w:r w:rsidRPr="00812013">
        <w:rPr>
          <w:rFonts w:ascii="Arial" w:hAnsi="Arial" w:cs="Arial"/>
        </w:rPr>
        <w:t>snmp</w:t>
      </w:r>
      <w:proofErr w:type="spellEnd"/>
      <w:r w:rsidRPr="00812013">
        <w:rPr>
          <w:rFonts w:ascii="Arial" w:hAnsi="Arial" w:cs="Arial"/>
        </w:rPr>
        <w:t>功能搭配，能够从三层交换机中获取</w:t>
      </w:r>
      <w:r w:rsidRPr="00812013">
        <w:rPr>
          <w:rFonts w:ascii="Arial" w:hAnsi="Arial" w:cs="Arial"/>
        </w:rPr>
        <w:t>MAC</w:t>
      </w:r>
      <w:r w:rsidRPr="00812013">
        <w:rPr>
          <w:rFonts w:ascii="Arial" w:hAnsi="Arial" w:cs="Arial"/>
        </w:rPr>
        <w:t>与</w:t>
      </w:r>
      <w:r w:rsidRPr="00812013">
        <w:rPr>
          <w:rFonts w:ascii="Arial" w:hAnsi="Arial" w:cs="Arial"/>
        </w:rPr>
        <w:t>IP</w:t>
      </w:r>
      <w:r w:rsidRPr="00812013">
        <w:rPr>
          <w:rFonts w:ascii="Arial" w:hAnsi="Arial" w:cs="Arial"/>
        </w:rPr>
        <w:t>的对应表。</w:t>
      </w:r>
    </w:p>
    <w:p w14:paraId="620CBB9F" w14:textId="77777777" w:rsidR="00812013" w:rsidRPr="00812013" w:rsidRDefault="00812013" w:rsidP="00812013">
      <w:pPr>
        <w:pStyle w:val="10"/>
        <w:tabs>
          <w:tab w:val="clear" w:pos="360"/>
        </w:tabs>
        <w:ind w:left="907" w:hanging="907"/>
        <w:rPr>
          <w:rFonts w:ascii="Arial" w:hAnsi="Arial" w:cs="Arial"/>
        </w:rPr>
      </w:pPr>
      <w:r w:rsidRPr="00812013">
        <w:rPr>
          <w:rFonts w:ascii="Arial" w:hAnsi="Arial" w:cs="Arial"/>
        </w:rPr>
        <w:br w:type="page"/>
      </w:r>
      <w:bookmarkStart w:id="16" w:name="_Toc4424520"/>
      <w:bookmarkStart w:id="17" w:name="_Toc35970364"/>
      <w:r w:rsidRPr="00812013">
        <w:rPr>
          <w:rFonts w:ascii="Arial" w:hAnsi="Arial" w:cs="Arial"/>
        </w:rPr>
        <w:lastRenderedPageBreak/>
        <w:t>产品核心价值</w:t>
      </w:r>
      <w:bookmarkEnd w:id="16"/>
      <w:bookmarkEnd w:id="17"/>
    </w:p>
    <w:p w14:paraId="1D86A25F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18" w:name="_Toc4424521"/>
      <w:bookmarkStart w:id="19" w:name="_Toc35970365"/>
      <w:r w:rsidRPr="00812013">
        <w:rPr>
          <w:rFonts w:ascii="Arial" w:hAnsi="Arial" w:cs="Arial"/>
        </w:rPr>
        <w:t>旁路认证与旁路审计</w:t>
      </w:r>
      <w:bookmarkEnd w:id="18"/>
      <w:bookmarkEnd w:id="19"/>
    </w:p>
    <w:p w14:paraId="510FE7A9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网关依托任子</w:t>
      </w:r>
      <w:proofErr w:type="gramStart"/>
      <w:r w:rsidRPr="00812013">
        <w:rPr>
          <w:rFonts w:ascii="Arial" w:hAnsi="Arial" w:cs="Arial"/>
        </w:rPr>
        <w:t>行强大</w:t>
      </w:r>
      <w:proofErr w:type="gramEnd"/>
      <w:r w:rsidRPr="00812013">
        <w:rPr>
          <w:rFonts w:ascii="Arial" w:hAnsi="Arial" w:cs="Arial"/>
        </w:rPr>
        <w:t>的研发攻关能力，经过潜心研究，实现旁路认证和旁路审计。</w:t>
      </w:r>
    </w:p>
    <w:p w14:paraId="6A370D5E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20" w:name="_Toc4424522"/>
      <w:bookmarkStart w:id="21" w:name="_Toc35970366"/>
      <w:r w:rsidRPr="00812013">
        <w:rPr>
          <w:rFonts w:ascii="Arial" w:hAnsi="Arial" w:cs="Arial"/>
        </w:rPr>
        <w:t>嵌入式审计</w:t>
      </w:r>
      <w:bookmarkEnd w:id="20"/>
      <w:bookmarkEnd w:id="21"/>
    </w:p>
    <w:p w14:paraId="5D08BA38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已经</w:t>
      </w:r>
      <w:proofErr w:type="gramStart"/>
      <w:r w:rsidRPr="00812013">
        <w:rPr>
          <w:rFonts w:ascii="Arial" w:hAnsi="Arial" w:cs="Arial"/>
        </w:rPr>
        <w:t>内嵌任子</w:t>
      </w:r>
      <w:proofErr w:type="gramEnd"/>
      <w:r w:rsidRPr="00812013">
        <w:rPr>
          <w:rFonts w:ascii="Arial" w:hAnsi="Arial" w:cs="Arial"/>
        </w:rPr>
        <w:t>行</w:t>
      </w:r>
      <w:r w:rsidRPr="00812013">
        <w:rPr>
          <w:rFonts w:ascii="Arial" w:hAnsi="Arial" w:cs="Arial"/>
        </w:rPr>
        <w:t>GAM</w:t>
      </w:r>
      <w:r w:rsidRPr="00812013">
        <w:rPr>
          <w:rFonts w:ascii="Arial" w:hAnsi="Arial" w:cs="Arial"/>
        </w:rPr>
        <w:t>审计模块，设备可对组网内流经</w:t>
      </w:r>
      <w:r w:rsidRPr="00812013">
        <w:rPr>
          <w:rFonts w:ascii="Arial" w:hAnsi="Arial" w:cs="Arial"/>
        </w:rPr>
        <w:t>NAT300</w:t>
      </w:r>
      <w:r w:rsidRPr="00812013">
        <w:rPr>
          <w:rFonts w:ascii="Arial" w:hAnsi="Arial" w:cs="Arial"/>
        </w:rPr>
        <w:t>的上网流量进行行为审计，可满足公安部</w:t>
      </w:r>
      <w:r w:rsidRPr="00812013">
        <w:rPr>
          <w:rFonts w:ascii="Arial" w:hAnsi="Arial" w:cs="Arial"/>
        </w:rPr>
        <w:t>82</w:t>
      </w:r>
      <w:r w:rsidRPr="00812013">
        <w:rPr>
          <w:rFonts w:ascii="Arial" w:hAnsi="Arial" w:cs="Arial"/>
        </w:rPr>
        <w:t>号令要求，帮助场所实现《网络安全法》合</w:t>
      </w:r>
      <w:proofErr w:type="gramStart"/>
      <w:r w:rsidRPr="00812013">
        <w:rPr>
          <w:rFonts w:ascii="Arial" w:hAnsi="Arial" w:cs="Arial"/>
        </w:rPr>
        <w:t>规</w:t>
      </w:r>
      <w:proofErr w:type="gramEnd"/>
      <w:r w:rsidRPr="00812013">
        <w:rPr>
          <w:rFonts w:ascii="Arial" w:hAnsi="Arial" w:cs="Arial"/>
        </w:rPr>
        <w:t>。</w:t>
      </w:r>
    </w:p>
    <w:p w14:paraId="32DCE5D7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22" w:name="_Toc4424523"/>
      <w:bookmarkStart w:id="23" w:name="_Toc35970367"/>
      <w:r w:rsidRPr="00812013">
        <w:rPr>
          <w:rFonts w:ascii="Arial" w:hAnsi="Arial" w:cs="Arial"/>
        </w:rPr>
        <w:t>集成运营服务</w:t>
      </w:r>
      <w:bookmarkEnd w:id="22"/>
      <w:bookmarkEnd w:id="23"/>
    </w:p>
    <w:p w14:paraId="5F6A275F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 xml:space="preserve">    SURF-W-</w:t>
      </w:r>
      <w:proofErr w:type="spellStart"/>
      <w:r w:rsidRPr="00812013">
        <w:rPr>
          <w:rFonts w:ascii="Arial" w:hAnsi="Arial" w:cs="Arial"/>
        </w:rPr>
        <w:t>NAT300</w:t>
      </w:r>
      <w:proofErr w:type="spellEnd"/>
      <w:r w:rsidRPr="00812013">
        <w:rPr>
          <w:rFonts w:ascii="Arial" w:hAnsi="Arial" w:cs="Arial"/>
        </w:rPr>
        <w:t>内置</w:t>
      </w:r>
      <w:r w:rsidRPr="00812013">
        <w:rPr>
          <w:rFonts w:ascii="Arial" w:hAnsi="Arial" w:cs="Arial"/>
        </w:rPr>
        <w:t>Portal</w:t>
      </w:r>
      <w:r w:rsidRPr="00812013">
        <w:rPr>
          <w:rFonts w:ascii="Arial" w:hAnsi="Arial" w:cs="Arial"/>
        </w:rPr>
        <w:t>、认证等运营服务，支持</w:t>
      </w:r>
      <w:r w:rsidRPr="00812013">
        <w:rPr>
          <w:rFonts w:ascii="Arial" w:hAnsi="Arial" w:cs="Arial"/>
        </w:rPr>
        <w:t>Portal</w:t>
      </w:r>
      <w:r w:rsidRPr="00812013">
        <w:rPr>
          <w:rFonts w:ascii="Arial" w:hAnsi="Arial" w:cs="Arial"/>
        </w:rPr>
        <w:t>广告定制和个性化推送，支持</w:t>
      </w:r>
      <w:proofErr w:type="gramStart"/>
      <w:r w:rsidRPr="00812013">
        <w:rPr>
          <w:rFonts w:ascii="Arial" w:hAnsi="Arial" w:cs="Arial"/>
        </w:rPr>
        <w:t>微信连</w:t>
      </w:r>
      <w:proofErr w:type="spellStart"/>
      <w:proofErr w:type="gramEnd"/>
      <w:r w:rsidRPr="00812013">
        <w:rPr>
          <w:rFonts w:ascii="Arial" w:hAnsi="Arial" w:cs="Arial"/>
        </w:rPr>
        <w:t>WiFi</w:t>
      </w:r>
      <w:proofErr w:type="spellEnd"/>
      <w:r w:rsidRPr="00812013">
        <w:rPr>
          <w:rFonts w:ascii="Arial" w:hAnsi="Arial" w:cs="Arial"/>
        </w:rPr>
        <w:t>、短信认证、</w:t>
      </w:r>
      <w:r w:rsidRPr="00812013">
        <w:rPr>
          <w:rFonts w:ascii="Arial" w:hAnsi="Arial" w:cs="Arial"/>
        </w:rPr>
        <w:t>APP</w:t>
      </w:r>
      <w:r w:rsidRPr="00812013">
        <w:rPr>
          <w:rFonts w:ascii="Arial" w:hAnsi="Arial" w:cs="Arial"/>
        </w:rPr>
        <w:t>认证、一键认证、</w:t>
      </w:r>
      <w:r w:rsidRPr="00812013">
        <w:rPr>
          <w:rFonts w:ascii="Arial" w:hAnsi="Arial" w:cs="Arial"/>
        </w:rPr>
        <w:t>MAC</w:t>
      </w:r>
      <w:r w:rsidRPr="00812013">
        <w:rPr>
          <w:rFonts w:ascii="Arial" w:hAnsi="Arial" w:cs="Arial"/>
        </w:rPr>
        <w:t>认证等多种认证方式。</w:t>
      </w:r>
    </w:p>
    <w:p w14:paraId="06753F2F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24" w:name="_Toc4424524"/>
      <w:bookmarkStart w:id="25" w:name="_Toc35970368"/>
      <w:r w:rsidRPr="00812013">
        <w:rPr>
          <w:rFonts w:ascii="Arial" w:hAnsi="Arial" w:cs="Arial"/>
        </w:rPr>
        <w:t>一体化智能管理</w:t>
      </w:r>
      <w:bookmarkEnd w:id="24"/>
      <w:bookmarkEnd w:id="25"/>
    </w:p>
    <w:p w14:paraId="5B058F1E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在集中管理模式下，设备通过</w:t>
      </w:r>
      <w:proofErr w:type="gramStart"/>
      <w:r w:rsidRPr="00812013">
        <w:rPr>
          <w:rFonts w:ascii="Arial" w:hAnsi="Arial" w:cs="Arial"/>
        </w:rPr>
        <w:t>无线云</w:t>
      </w:r>
      <w:proofErr w:type="gramEnd"/>
      <w:r w:rsidRPr="00812013">
        <w:rPr>
          <w:rFonts w:ascii="Arial" w:hAnsi="Arial" w:cs="Arial"/>
        </w:rPr>
        <w:t>平台，基于项目统一管理、配置批量下发、批量维护升级等，极大地便利了用户管理和维护。同时设备可通过</w:t>
      </w:r>
      <w:proofErr w:type="gramStart"/>
      <w:r w:rsidRPr="00812013">
        <w:rPr>
          <w:rFonts w:ascii="Arial" w:hAnsi="Arial" w:cs="Arial"/>
        </w:rPr>
        <w:t>无线云</w:t>
      </w:r>
      <w:proofErr w:type="gramEnd"/>
      <w:r w:rsidRPr="00812013">
        <w:rPr>
          <w:rFonts w:ascii="Arial" w:hAnsi="Arial" w:cs="Arial"/>
        </w:rPr>
        <w:t>平台提供更全面、更精准的运营服务，如客流分析、精准服务推送等，提升用户实体运营能力。</w:t>
      </w:r>
    </w:p>
    <w:p w14:paraId="7F504FB5" w14:textId="77777777" w:rsidR="00812013" w:rsidRPr="00812013" w:rsidRDefault="00812013" w:rsidP="00812013">
      <w:pPr>
        <w:pStyle w:val="10"/>
        <w:tabs>
          <w:tab w:val="clear" w:pos="360"/>
        </w:tabs>
        <w:ind w:left="907" w:hanging="907"/>
        <w:rPr>
          <w:rFonts w:ascii="Arial" w:hAnsi="Arial" w:cs="Arial"/>
        </w:rPr>
      </w:pPr>
      <w:bookmarkStart w:id="26" w:name="_Toc4424525"/>
      <w:bookmarkStart w:id="27" w:name="_Toc35970369"/>
      <w:r w:rsidRPr="00812013">
        <w:rPr>
          <w:rFonts w:ascii="Arial" w:hAnsi="Arial" w:cs="Arial"/>
        </w:rPr>
        <w:lastRenderedPageBreak/>
        <w:t>典型部署</w:t>
      </w:r>
      <w:bookmarkEnd w:id="26"/>
      <w:bookmarkEnd w:id="27"/>
    </w:p>
    <w:p w14:paraId="470EBC7A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28" w:name="_Toc4424526"/>
      <w:bookmarkStart w:id="29" w:name="_Toc35970370"/>
      <w:r w:rsidRPr="00812013">
        <w:rPr>
          <w:rFonts w:ascii="Arial" w:hAnsi="Arial" w:cs="Arial"/>
        </w:rPr>
        <w:t>网桥模式（建议采用）</w:t>
      </w:r>
      <w:bookmarkEnd w:id="28"/>
      <w:bookmarkEnd w:id="29"/>
    </w:p>
    <w:p w14:paraId="1B61798D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工作在网桥模式下，桥接在网关和交换机之间，</w:t>
      </w:r>
      <w:proofErr w:type="gramStart"/>
      <w:r w:rsidRPr="00812013">
        <w:rPr>
          <w:rFonts w:ascii="Arial" w:hAnsi="Arial" w:cs="Arial"/>
        </w:rPr>
        <w:t>支持透传</w:t>
      </w:r>
      <w:proofErr w:type="gramEnd"/>
      <w:r w:rsidRPr="00812013">
        <w:rPr>
          <w:rFonts w:ascii="Arial" w:hAnsi="Arial" w:cs="Arial"/>
        </w:rPr>
        <w:t>VLAN</w:t>
      </w:r>
      <w:r w:rsidRPr="00812013">
        <w:rPr>
          <w:rFonts w:ascii="Arial" w:hAnsi="Arial" w:cs="Arial"/>
        </w:rPr>
        <w:t>，支持认证封堵与审计。网桥模式的优势是不影响</w:t>
      </w:r>
      <w:proofErr w:type="gramStart"/>
      <w:r w:rsidRPr="00812013">
        <w:rPr>
          <w:rFonts w:ascii="Arial" w:hAnsi="Arial" w:cs="Arial"/>
        </w:rPr>
        <w:t>现有组</w:t>
      </w:r>
      <w:proofErr w:type="gramEnd"/>
      <w:r w:rsidRPr="00812013">
        <w:rPr>
          <w:rFonts w:ascii="Arial" w:hAnsi="Arial" w:cs="Arial"/>
        </w:rPr>
        <w:t>网。通过云</w:t>
      </w:r>
      <w:r w:rsidRPr="00812013">
        <w:rPr>
          <w:rFonts w:ascii="Arial" w:hAnsi="Arial" w:cs="Arial"/>
        </w:rPr>
        <w:t>AC</w:t>
      </w:r>
      <w:r w:rsidRPr="00812013">
        <w:rPr>
          <w:rFonts w:ascii="Arial" w:hAnsi="Arial" w:cs="Arial"/>
        </w:rPr>
        <w:t>平台对网关设备统一管理运营，适用于中型商场、酒店和行业连锁等并发量低于</w:t>
      </w:r>
      <w:r w:rsidRPr="00812013">
        <w:rPr>
          <w:rFonts w:ascii="Arial" w:hAnsi="Arial" w:cs="Arial"/>
        </w:rPr>
        <w:t>300</w:t>
      </w:r>
      <w:r w:rsidRPr="00812013">
        <w:rPr>
          <w:rFonts w:ascii="Arial" w:hAnsi="Arial" w:cs="Arial"/>
        </w:rPr>
        <w:t>终端的场所。具体部署如下图：</w:t>
      </w:r>
    </w:p>
    <w:p w14:paraId="0580D8EA" w14:textId="77777777" w:rsidR="00812013" w:rsidRPr="00812013" w:rsidRDefault="00812013" w:rsidP="00812013">
      <w:pPr>
        <w:pStyle w:val="ad"/>
        <w:ind w:right="105" w:firstLine="0"/>
        <w:rPr>
          <w:rFonts w:ascii="Arial" w:eastAsia="Arial Unicode MS" w:hAnsi="Arial" w:cs="Arial"/>
        </w:rPr>
      </w:pPr>
      <w:r w:rsidRPr="00812013">
        <w:rPr>
          <w:rFonts w:ascii="Arial" w:eastAsia="Arial Unicode MS" w:hAnsi="Arial" w:cs="Arial"/>
          <w:noProof/>
        </w:rPr>
        <w:drawing>
          <wp:inline distT="0" distB="0" distL="0" distR="0" wp14:anchorId="178C68EB" wp14:editId="00A1BFBD">
            <wp:extent cx="5396230" cy="28016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2F72" w14:textId="77777777" w:rsidR="00812013" w:rsidRPr="00812013" w:rsidRDefault="00812013" w:rsidP="008120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12013">
        <w:rPr>
          <w:rFonts w:ascii="Arial" w:hAnsi="Arial" w:cs="Arial"/>
          <w:sz w:val="18"/>
          <w:szCs w:val="18"/>
        </w:rPr>
        <w:t xml:space="preserve"> </w:t>
      </w:r>
      <w:r w:rsidRPr="00812013">
        <w:rPr>
          <w:rFonts w:ascii="Arial" w:hAnsi="Arial" w:cs="Arial"/>
          <w:sz w:val="18"/>
          <w:szCs w:val="18"/>
        </w:rPr>
        <w:t>网桥模式组网图</w:t>
      </w:r>
    </w:p>
    <w:p w14:paraId="2A3F0939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30" w:name="_Toc4424527"/>
      <w:bookmarkStart w:id="31" w:name="_Toc35970371"/>
      <w:r w:rsidRPr="00812013">
        <w:rPr>
          <w:rFonts w:ascii="Arial" w:hAnsi="Arial" w:cs="Arial"/>
        </w:rPr>
        <w:t>路由模式</w:t>
      </w:r>
      <w:bookmarkEnd w:id="30"/>
      <w:bookmarkEnd w:id="31"/>
    </w:p>
    <w:p w14:paraId="4F519D42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工作在路由模式下，下接任子行或第三方厂商</w:t>
      </w:r>
      <w:r w:rsidRPr="00812013">
        <w:rPr>
          <w:rFonts w:ascii="Arial" w:hAnsi="Arial" w:cs="Arial"/>
        </w:rPr>
        <w:t>AP</w:t>
      </w:r>
      <w:r w:rsidRPr="00812013">
        <w:rPr>
          <w:rFonts w:ascii="Arial" w:hAnsi="Arial" w:cs="Arial"/>
        </w:rPr>
        <w:t>，统一对通过</w:t>
      </w:r>
      <w:r w:rsidRPr="00812013">
        <w:rPr>
          <w:rFonts w:ascii="Arial" w:hAnsi="Arial" w:cs="Arial"/>
        </w:rPr>
        <w:t>AP</w:t>
      </w:r>
      <w:r w:rsidRPr="00812013">
        <w:rPr>
          <w:rFonts w:ascii="Arial" w:hAnsi="Arial" w:cs="Arial"/>
        </w:rPr>
        <w:t>接入网络的用户终端进行认证封堵与审计，适用于新开中型商铺和行业连锁等并发量低于</w:t>
      </w:r>
      <w:r w:rsidRPr="00812013">
        <w:rPr>
          <w:rFonts w:ascii="Arial" w:hAnsi="Arial" w:cs="Arial"/>
        </w:rPr>
        <w:t>200</w:t>
      </w:r>
      <w:r w:rsidRPr="00812013">
        <w:rPr>
          <w:rFonts w:ascii="Arial" w:hAnsi="Arial" w:cs="Arial"/>
        </w:rPr>
        <w:t>个终端的新开场所。具体部署如下图：</w:t>
      </w:r>
    </w:p>
    <w:p w14:paraId="090AC6BF" w14:textId="77777777" w:rsidR="00812013" w:rsidRPr="00812013" w:rsidRDefault="00812013" w:rsidP="00812013">
      <w:pPr>
        <w:pStyle w:val="-"/>
        <w:jc w:val="center"/>
        <w:rPr>
          <w:rFonts w:ascii="Arial" w:hAnsi="Arial" w:cs="Arial"/>
        </w:rPr>
      </w:pPr>
      <w:r w:rsidRPr="00812013">
        <w:rPr>
          <w:rFonts w:ascii="Arial" w:hAnsi="Arial" w:cs="Arial"/>
          <w:noProof/>
        </w:rPr>
        <w:lastRenderedPageBreak/>
        <w:drawing>
          <wp:inline distT="0" distB="0" distL="0" distR="0" wp14:anchorId="58456A42" wp14:editId="7A0A5372">
            <wp:extent cx="5079413" cy="3502361"/>
            <wp:effectExtent l="0" t="0" r="698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03" cy="350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31B9" w14:textId="77777777" w:rsidR="00812013" w:rsidRPr="00812013" w:rsidRDefault="00812013" w:rsidP="008120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12013">
        <w:rPr>
          <w:rFonts w:ascii="Arial" w:hAnsi="Arial" w:cs="Arial"/>
          <w:sz w:val="18"/>
          <w:szCs w:val="18"/>
        </w:rPr>
        <w:t>路由模式组网图</w:t>
      </w:r>
    </w:p>
    <w:p w14:paraId="60BB8A14" w14:textId="77777777" w:rsidR="00812013" w:rsidRPr="00812013" w:rsidRDefault="00812013" w:rsidP="00812013">
      <w:pPr>
        <w:pStyle w:val="-"/>
        <w:rPr>
          <w:rFonts w:ascii="Arial" w:hAnsi="Arial" w:cs="Arial"/>
        </w:rPr>
      </w:pPr>
    </w:p>
    <w:p w14:paraId="15AD157B" w14:textId="77777777" w:rsidR="00812013" w:rsidRPr="00812013" w:rsidRDefault="00812013" w:rsidP="00812013">
      <w:pPr>
        <w:pStyle w:val="-"/>
        <w:rPr>
          <w:rFonts w:ascii="Arial" w:hAnsi="Arial" w:cs="Arial"/>
        </w:rPr>
      </w:pPr>
    </w:p>
    <w:p w14:paraId="2C1DDEF6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32" w:name="_Toc4424528"/>
      <w:bookmarkStart w:id="33" w:name="_Toc35970372"/>
      <w:r w:rsidRPr="00812013">
        <w:rPr>
          <w:rFonts w:ascii="Arial" w:hAnsi="Arial" w:cs="Arial"/>
        </w:rPr>
        <w:t>旁路模式</w:t>
      </w:r>
      <w:bookmarkEnd w:id="32"/>
      <w:bookmarkEnd w:id="33"/>
    </w:p>
    <w:p w14:paraId="10FF3D97" w14:textId="77777777" w:rsidR="00812013" w:rsidRPr="00812013" w:rsidRDefault="00812013" w:rsidP="00812013">
      <w:pPr>
        <w:spacing w:line="360" w:lineRule="auto"/>
        <w:ind w:firstLineChars="200" w:firstLine="440"/>
        <w:rPr>
          <w:rFonts w:ascii="Arial" w:hAnsi="Arial" w:cs="Arial"/>
        </w:rPr>
      </w:pPr>
      <w:r w:rsidRPr="00812013">
        <w:rPr>
          <w:rFonts w:ascii="Arial" w:hAnsi="Arial" w:cs="Arial"/>
        </w:rPr>
        <w:t>SURF-W-NAT300</w:t>
      </w:r>
      <w:r w:rsidRPr="00812013">
        <w:rPr>
          <w:rFonts w:ascii="Arial" w:hAnsi="Arial" w:cs="Arial"/>
        </w:rPr>
        <w:t>工作在旁路模式下，通过端口镜像的方式将组网中流经交换机的流量拷贝到</w:t>
      </w:r>
      <w:r w:rsidRPr="00812013">
        <w:rPr>
          <w:rFonts w:ascii="Arial" w:hAnsi="Arial" w:cs="Arial"/>
        </w:rPr>
        <w:t>NAT300</w:t>
      </w:r>
      <w:r w:rsidRPr="00812013">
        <w:rPr>
          <w:rFonts w:ascii="Arial" w:hAnsi="Arial" w:cs="Arial"/>
        </w:rPr>
        <w:t>设备内进行审计。旁路模式的优势是完全不影响</w:t>
      </w:r>
      <w:proofErr w:type="gramStart"/>
      <w:r w:rsidRPr="00812013">
        <w:rPr>
          <w:rFonts w:ascii="Arial" w:hAnsi="Arial" w:cs="Arial"/>
        </w:rPr>
        <w:t>现有组</w:t>
      </w:r>
      <w:proofErr w:type="gramEnd"/>
      <w:r w:rsidRPr="00812013">
        <w:rPr>
          <w:rFonts w:ascii="Arial" w:hAnsi="Arial" w:cs="Arial"/>
        </w:rPr>
        <w:t>网，且可以实现对组网进行认证封堵；缺点是旁路认证的实现需要较为复杂的配置，对网络组网及组网中的关键设备功能有较高要求。具体部署如下图：</w:t>
      </w:r>
    </w:p>
    <w:p w14:paraId="2AEA8281" w14:textId="77777777" w:rsidR="00812013" w:rsidRPr="00812013" w:rsidRDefault="00812013" w:rsidP="00812013">
      <w:pPr>
        <w:pStyle w:val="-"/>
        <w:rPr>
          <w:rFonts w:ascii="Arial" w:hAnsi="Arial" w:cs="Arial"/>
        </w:rPr>
      </w:pPr>
      <w:r w:rsidRPr="00812013">
        <w:rPr>
          <w:rFonts w:ascii="Arial" w:hAnsi="Arial" w:cs="Arial"/>
          <w:noProof/>
        </w:rPr>
        <w:drawing>
          <wp:inline distT="0" distB="0" distL="0" distR="0" wp14:anchorId="7930302D" wp14:editId="48B5209D">
            <wp:extent cx="5396230" cy="20402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4EA2" w14:textId="77777777" w:rsidR="00812013" w:rsidRPr="00812013" w:rsidRDefault="00812013" w:rsidP="00812013">
      <w:pPr>
        <w:pStyle w:val="10"/>
        <w:tabs>
          <w:tab w:val="clear" w:pos="360"/>
        </w:tabs>
        <w:ind w:left="907" w:hanging="907"/>
        <w:rPr>
          <w:rFonts w:ascii="Arial" w:hAnsi="Arial" w:cs="Arial"/>
        </w:rPr>
      </w:pPr>
      <w:bookmarkStart w:id="34" w:name="_Toc4424529"/>
      <w:bookmarkStart w:id="35" w:name="_Toc35970373"/>
      <w:r w:rsidRPr="00812013">
        <w:rPr>
          <w:rFonts w:ascii="Arial" w:hAnsi="Arial" w:cs="Arial"/>
        </w:rPr>
        <w:lastRenderedPageBreak/>
        <w:t>型号规格</w:t>
      </w:r>
      <w:bookmarkEnd w:id="34"/>
      <w:bookmarkEnd w:id="35"/>
    </w:p>
    <w:p w14:paraId="0ADE4012" w14:textId="77777777" w:rsidR="00812013" w:rsidRPr="00812013" w:rsidRDefault="00812013" w:rsidP="00812013">
      <w:pPr>
        <w:pStyle w:val="ac"/>
        <w:keepNext/>
        <w:keepLines/>
        <w:numPr>
          <w:ilvl w:val="0"/>
          <w:numId w:val="3"/>
        </w:numPr>
        <w:pBdr>
          <w:bottom w:val="single" w:sz="48" w:space="1" w:color="auto"/>
        </w:pBdr>
        <w:spacing w:before="600" w:after="330" w:line="578" w:lineRule="auto"/>
        <w:ind w:firstLineChars="0"/>
        <w:outlineLvl w:val="0"/>
        <w:rPr>
          <w:rFonts w:ascii="Arial" w:eastAsia="黑体" w:hAnsi="Arial" w:cs="Arial"/>
          <w:b/>
          <w:bCs/>
          <w:vanish/>
          <w:kern w:val="44"/>
          <w:sz w:val="44"/>
          <w:szCs w:val="44"/>
        </w:rPr>
      </w:pPr>
      <w:bookmarkStart w:id="36" w:name="_Toc450232338"/>
      <w:bookmarkStart w:id="37" w:name="_Toc450233489"/>
      <w:bookmarkStart w:id="38" w:name="_Toc450233611"/>
      <w:bookmarkStart w:id="39" w:name="_Toc450235759"/>
      <w:bookmarkStart w:id="40" w:name="_Toc450237426"/>
      <w:bookmarkStart w:id="41" w:name="_Toc450299535"/>
      <w:bookmarkStart w:id="42" w:name="_Toc450320961"/>
      <w:bookmarkStart w:id="43" w:name="_Toc450321037"/>
      <w:bookmarkStart w:id="44" w:name="_Toc450321063"/>
      <w:bookmarkStart w:id="45" w:name="_Toc450321297"/>
      <w:bookmarkStart w:id="46" w:name="_Toc450321325"/>
      <w:bookmarkStart w:id="47" w:name="_Toc450645508"/>
      <w:bookmarkStart w:id="48" w:name="_Toc450645536"/>
      <w:bookmarkStart w:id="49" w:name="_Toc450645620"/>
      <w:bookmarkStart w:id="50" w:name="_Toc450653776"/>
      <w:bookmarkStart w:id="51" w:name="_Toc450656176"/>
      <w:bookmarkStart w:id="52" w:name="_Toc450656905"/>
      <w:bookmarkStart w:id="53" w:name="_Toc450662366"/>
      <w:bookmarkStart w:id="54" w:name="_Toc450664165"/>
      <w:bookmarkStart w:id="55" w:name="_Toc450665032"/>
      <w:bookmarkStart w:id="56" w:name="_Toc464226065"/>
      <w:bookmarkStart w:id="57" w:name="_Toc466536577"/>
      <w:bookmarkStart w:id="58" w:name="_Toc525887742"/>
      <w:bookmarkStart w:id="59" w:name="_Toc4424530"/>
      <w:bookmarkStart w:id="60" w:name="_Toc3597037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B4CB442" w14:textId="77777777" w:rsidR="00812013" w:rsidRPr="00812013" w:rsidRDefault="00812013" w:rsidP="00812013">
      <w:pPr>
        <w:pStyle w:val="ac"/>
        <w:keepNext/>
        <w:keepLines/>
        <w:numPr>
          <w:ilvl w:val="0"/>
          <w:numId w:val="3"/>
        </w:numPr>
        <w:pBdr>
          <w:bottom w:val="single" w:sz="48" w:space="1" w:color="auto"/>
        </w:pBdr>
        <w:spacing w:before="600" w:after="330" w:line="578" w:lineRule="auto"/>
        <w:ind w:firstLineChars="0"/>
        <w:outlineLvl w:val="0"/>
        <w:rPr>
          <w:rFonts w:ascii="Arial" w:eastAsia="黑体" w:hAnsi="Arial" w:cs="Arial"/>
          <w:b/>
          <w:bCs/>
          <w:vanish/>
          <w:kern w:val="44"/>
          <w:sz w:val="44"/>
          <w:szCs w:val="44"/>
        </w:rPr>
      </w:pPr>
      <w:bookmarkStart w:id="61" w:name="_Toc450232339"/>
      <w:bookmarkStart w:id="62" w:name="_Toc450233490"/>
      <w:bookmarkStart w:id="63" w:name="_Toc450233612"/>
      <w:bookmarkStart w:id="64" w:name="_Toc450235760"/>
      <w:bookmarkStart w:id="65" w:name="_Toc450237427"/>
      <w:bookmarkStart w:id="66" w:name="_Toc450299536"/>
      <w:bookmarkStart w:id="67" w:name="_Toc450320962"/>
      <w:bookmarkStart w:id="68" w:name="_Toc450321038"/>
      <w:bookmarkStart w:id="69" w:name="_Toc450321064"/>
      <w:bookmarkStart w:id="70" w:name="_Toc450321298"/>
      <w:bookmarkStart w:id="71" w:name="_Toc450321326"/>
      <w:bookmarkStart w:id="72" w:name="_Toc450645509"/>
      <w:bookmarkStart w:id="73" w:name="_Toc450645537"/>
      <w:bookmarkStart w:id="74" w:name="_Toc450645621"/>
      <w:bookmarkStart w:id="75" w:name="_Toc450653777"/>
      <w:bookmarkStart w:id="76" w:name="_Toc450656177"/>
      <w:bookmarkStart w:id="77" w:name="_Toc450656906"/>
      <w:bookmarkStart w:id="78" w:name="_Toc450662367"/>
      <w:bookmarkStart w:id="79" w:name="_Toc450664166"/>
      <w:bookmarkStart w:id="80" w:name="_Toc450665033"/>
      <w:bookmarkStart w:id="81" w:name="_Toc464226066"/>
      <w:bookmarkStart w:id="82" w:name="_Toc466536578"/>
      <w:bookmarkStart w:id="83" w:name="_Toc525887743"/>
      <w:bookmarkStart w:id="84" w:name="_Toc4424531"/>
      <w:bookmarkStart w:id="85" w:name="_Toc35970375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8ABEC0F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86" w:name="_Toc4424532"/>
      <w:bookmarkStart w:id="87" w:name="_Toc35970376"/>
      <w:r w:rsidRPr="00812013">
        <w:rPr>
          <w:rFonts w:ascii="Arial" w:hAnsi="Arial" w:cs="Arial"/>
        </w:rPr>
        <w:t>产品硬件规格</w:t>
      </w:r>
      <w:bookmarkEnd w:id="86"/>
      <w:bookmarkEnd w:id="87"/>
      <w:r w:rsidRPr="00812013">
        <w:rPr>
          <w:rFonts w:ascii="Arial" w:hAnsi="Arial" w:cs="Arial"/>
        </w:rPr>
        <w:t xml:space="preserve">  </w:t>
      </w:r>
    </w:p>
    <w:tbl>
      <w:tblPr>
        <w:tblW w:w="836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815"/>
      </w:tblGrid>
      <w:tr w:rsidR="00812013" w:rsidRPr="00812013" w14:paraId="78D56332" w14:textId="77777777" w:rsidTr="004260DD">
        <w:tc>
          <w:tcPr>
            <w:tcW w:w="2547" w:type="dxa"/>
            <w:shd w:val="clear" w:color="auto" w:fill="548DD4" w:themeFill="text2" w:themeFillTint="99"/>
            <w:vAlign w:val="center"/>
          </w:tcPr>
          <w:p w14:paraId="168BAD64" w14:textId="77777777" w:rsidR="00812013" w:rsidRPr="00812013" w:rsidRDefault="00812013" w:rsidP="00812013">
            <w:pPr>
              <w:jc w:val="center"/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812013"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  <w:t>项目</w:t>
            </w:r>
          </w:p>
        </w:tc>
        <w:tc>
          <w:tcPr>
            <w:tcW w:w="5815" w:type="dxa"/>
            <w:shd w:val="clear" w:color="auto" w:fill="548DD4" w:themeFill="text2" w:themeFillTint="99"/>
            <w:vAlign w:val="center"/>
          </w:tcPr>
          <w:p w14:paraId="07879E6D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812013">
              <w:rPr>
                <w:rFonts w:ascii="等线" w:eastAsia="等线" w:hAnsi="等线" w:cs="Arial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规格</w:t>
            </w:r>
          </w:p>
        </w:tc>
      </w:tr>
      <w:tr w:rsidR="00812013" w:rsidRPr="00812013" w14:paraId="170A06C5" w14:textId="77777777" w:rsidTr="004260DD">
        <w:tc>
          <w:tcPr>
            <w:tcW w:w="2547" w:type="dxa"/>
            <w:vAlign w:val="center"/>
          </w:tcPr>
          <w:p w14:paraId="2D4B6213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型号</w:t>
            </w:r>
          </w:p>
        </w:tc>
        <w:tc>
          <w:tcPr>
            <w:tcW w:w="5815" w:type="dxa"/>
            <w:vAlign w:val="center"/>
          </w:tcPr>
          <w:p w14:paraId="3FFE3A29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SURF-W-NAT300</w:t>
            </w:r>
          </w:p>
        </w:tc>
      </w:tr>
      <w:tr w:rsidR="00812013" w:rsidRPr="00812013" w14:paraId="0AC0C44F" w14:textId="77777777" w:rsidTr="004260DD">
        <w:tc>
          <w:tcPr>
            <w:tcW w:w="2547" w:type="dxa"/>
            <w:vAlign w:val="center"/>
          </w:tcPr>
          <w:p w14:paraId="76B27F2B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CPU</w:t>
            </w:r>
          </w:p>
        </w:tc>
        <w:tc>
          <w:tcPr>
            <w:tcW w:w="5815" w:type="dxa"/>
            <w:vAlign w:val="center"/>
          </w:tcPr>
          <w:p w14:paraId="38C57907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 xml:space="preserve">ARM Cortex-A7 MP </w:t>
            </w:r>
            <w:proofErr w:type="gramStart"/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四核</w:t>
            </w:r>
            <w:proofErr w:type="gramEnd"/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1.3GHz主频CPU</w:t>
            </w:r>
          </w:p>
        </w:tc>
      </w:tr>
      <w:tr w:rsidR="00812013" w:rsidRPr="00812013" w14:paraId="294B9610" w14:textId="77777777" w:rsidTr="004260DD">
        <w:tc>
          <w:tcPr>
            <w:tcW w:w="2547" w:type="dxa"/>
            <w:vAlign w:val="center"/>
          </w:tcPr>
          <w:p w14:paraId="2037B81C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Flash</w:t>
            </w:r>
          </w:p>
        </w:tc>
        <w:tc>
          <w:tcPr>
            <w:tcW w:w="5815" w:type="dxa"/>
            <w:vAlign w:val="center"/>
          </w:tcPr>
          <w:p w14:paraId="149EC07F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32MB</w:t>
            </w:r>
          </w:p>
        </w:tc>
      </w:tr>
      <w:tr w:rsidR="00812013" w:rsidRPr="00812013" w14:paraId="67DAE53E" w14:textId="77777777" w:rsidTr="004260DD">
        <w:tc>
          <w:tcPr>
            <w:tcW w:w="2547" w:type="dxa"/>
            <w:vAlign w:val="center"/>
          </w:tcPr>
          <w:p w14:paraId="53C8BA0E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DDR SDRAM</w:t>
            </w:r>
          </w:p>
        </w:tc>
        <w:tc>
          <w:tcPr>
            <w:tcW w:w="5815" w:type="dxa"/>
            <w:vAlign w:val="center"/>
          </w:tcPr>
          <w:p w14:paraId="5696878C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1GB</w:t>
            </w:r>
          </w:p>
        </w:tc>
      </w:tr>
      <w:tr w:rsidR="00812013" w:rsidRPr="00812013" w14:paraId="14CFA11B" w14:textId="77777777" w:rsidTr="004260DD">
        <w:tc>
          <w:tcPr>
            <w:tcW w:w="2547" w:type="dxa"/>
            <w:vAlign w:val="center"/>
          </w:tcPr>
          <w:p w14:paraId="53995E21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proofErr w:type="spellStart"/>
            <w:r w:rsidRPr="00812013">
              <w:rPr>
                <w:rFonts w:ascii="等线" w:eastAsia="等线" w:hAnsi="等线" w:cs="Arial"/>
                <w:lang w:eastAsia="zh-CN"/>
              </w:rPr>
              <w:t>Nand</w:t>
            </w:r>
            <w:proofErr w:type="spellEnd"/>
            <w:r w:rsidRPr="00812013">
              <w:rPr>
                <w:rFonts w:ascii="等线" w:eastAsia="等线" w:hAnsi="等线" w:cs="Arial"/>
                <w:lang w:eastAsia="zh-CN"/>
              </w:rPr>
              <w:t>-Flash</w:t>
            </w:r>
          </w:p>
        </w:tc>
        <w:tc>
          <w:tcPr>
            <w:tcW w:w="5815" w:type="dxa"/>
            <w:vAlign w:val="center"/>
          </w:tcPr>
          <w:p w14:paraId="3DBCF354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128MB</w:t>
            </w:r>
          </w:p>
        </w:tc>
      </w:tr>
      <w:tr w:rsidR="00812013" w:rsidRPr="00812013" w14:paraId="15F2DC29" w14:textId="77777777" w:rsidTr="004260DD">
        <w:tc>
          <w:tcPr>
            <w:tcW w:w="2547" w:type="dxa"/>
            <w:vAlign w:val="center"/>
          </w:tcPr>
          <w:p w14:paraId="7C643623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网络接口</w:t>
            </w:r>
          </w:p>
        </w:tc>
        <w:tc>
          <w:tcPr>
            <w:tcW w:w="5815" w:type="dxa"/>
            <w:vAlign w:val="center"/>
          </w:tcPr>
          <w:p w14:paraId="2B7DD8CC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1WAN，3WAN/LAN，1LAN 10/100/1000M自适应网口</w:t>
            </w:r>
          </w:p>
        </w:tc>
      </w:tr>
      <w:tr w:rsidR="00812013" w:rsidRPr="00812013" w14:paraId="7449F241" w14:textId="77777777" w:rsidTr="004260DD">
        <w:tc>
          <w:tcPr>
            <w:tcW w:w="2547" w:type="dxa"/>
            <w:vAlign w:val="center"/>
          </w:tcPr>
          <w:p w14:paraId="20F4C067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其他接口</w:t>
            </w:r>
          </w:p>
        </w:tc>
        <w:tc>
          <w:tcPr>
            <w:tcW w:w="5815" w:type="dxa"/>
            <w:vAlign w:val="center"/>
          </w:tcPr>
          <w:p w14:paraId="6885E909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1Console，1 USB2.0，1 USB3.0</w:t>
            </w:r>
          </w:p>
        </w:tc>
      </w:tr>
      <w:tr w:rsidR="00812013" w:rsidRPr="00812013" w14:paraId="3A948AC9" w14:textId="77777777" w:rsidTr="004260DD">
        <w:tc>
          <w:tcPr>
            <w:tcW w:w="2547" w:type="dxa"/>
            <w:vAlign w:val="center"/>
          </w:tcPr>
          <w:p w14:paraId="53DFAEB5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外壳类型</w:t>
            </w:r>
          </w:p>
        </w:tc>
        <w:tc>
          <w:tcPr>
            <w:tcW w:w="5815" w:type="dxa"/>
            <w:vAlign w:val="center"/>
          </w:tcPr>
          <w:p w14:paraId="473E42C6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金属外壳</w:t>
            </w:r>
          </w:p>
        </w:tc>
      </w:tr>
      <w:tr w:rsidR="00812013" w:rsidRPr="00812013" w14:paraId="6F16B040" w14:textId="77777777" w:rsidTr="004260DD">
        <w:tc>
          <w:tcPr>
            <w:tcW w:w="2547" w:type="dxa"/>
            <w:vAlign w:val="center"/>
          </w:tcPr>
          <w:p w14:paraId="6F9D073A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外形尺寸</w:t>
            </w:r>
          </w:p>
        </w:tc>
        <w:tc>
          <w:tcPr>
            <w:tcW w:w="5815" w:type="dxa"/>
            <w:vAlign w:val="center"/>
          </w:tcPr>
          <w:p w14:paraId="762B1D79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440mm×230mm×44mm</w:t>
            </w:r>
          </w:p>
        </w:tc>
      </w:tr>
      <w:tr w:rsidR="00812013" w:rsidRPr="00812013" w14:paraId="04B032F4" w14:textId="77777777" w:rsidTr="004260DD">
        <w:tc>
          <w:tcPr>
            <w:tcW w:w="2547" w:type="dxa"/>
            <w:vAlign w:val="center"/>
          </w:tcPr>
          <w:p w14:paraId="54748CD9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电源</w:t>
            </w:r>
          </w:p>
        </w:tc>
        <w:tc>
          <w:tcPr>
            <w:tcW w:w="5815" w:type="dxa"/>
            <w:vAlign w:val="center"/>
          </w:tcPr>
          <w:p w14:paraId="164C3594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AC 220V</w:t>
            </w:r>
          </w:p>
        </w:tc>
      </w:tr>
      <w:tr w:rsidR="00812013" w:rsidRPr="00812013" w14:paraId="08F23408" w14:textId="77777777" w:rsidTr="004260DD">
        <w:tc>
          <w:tcPr>
            <w:tcW w:w="2547" w:type="dxa"/>
            <w:vAlign w:val="center"/>
          </w:tcPr>
          <w:p w14:paraId="769F795A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功率</w:t>
            </w:r>
          </w:p>
        </w:tc>
        <w:tc>
          <w:tcPr>
            <w:tcW w:w="5815" w:type="dxa"/>
            <w:vAlign w:val="center"/>
          </w:tcPr>
          <w:p w14:paraId="5EFF732B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&lt;10W</w:t>
            </w:r>
          </w:p>
        </w:tc>
      </w:tr>
      <w:tr w:rsidR="00812013" w:rsidRPr="00812013" w14:paraId="262222BF" w14:textId="77777777" w:rsidTr="004260DD">
        <w:tc>
          <w:tcPr>
            <w:tcW w:w="2547" w:type="dxa"/>
            <w:vAlign w:val="center"/>
          </w:tcPr>
          <w:p w14:paraId="4EC2D09A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工作温度</w:t>
            </w:r>
          </w:p>
        </w:tc>
        <w:tc>
          <w:tcPr>
            <w:tcW w:w="5815" w:type="dxa"/>
            <w:vAlign w:val="center"/>
          </w:tcPr>
          <w:p w14:paraId="22C9788B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-1</w:t>
            </w:r>
            <w:r w:rsidRPr="00812013">
              <w:rPr>
                <w:rFonts w:ascii="等线" w:eastAsia="等线" w:hAnsi="等线" w:cs="Arial"/>
                <w:szCs w:val="18"/>
              </w:rPr>
              <w:t>0 ~ 5</w:t>
            </w: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5</w:t>
            </w:r>
            <w:r w:rsidRPr="00812013">
              <w:rPr>
                <w:rFonts w:ascii="等线" w:eastAsia="等线" w:hAnsi="等线" w:cs="微软雅黑" w:hint="eastAsia"/>
                <w:szCs w:val="18"/>
              </w:rPr>
              <w:t>℃</w:t>
            </w:r>
          </w:p>
        </w:tc>
      </w:tr>
      <w:tr w:rsidR="00812013" w:rsidRPr="00812013" w14:paraId="3E14FAF7" w14:textId="77777777" w:rsidTr="004260DD">
        <w:tc>
          <w:tcPr>
            <w:tcW w:w="2547" w:type="dxa"/>
            <w:vAlign w:val="center"/>
          </w:tcPr>
          <w:p w14:paraId="069BC059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湿度</w:t>
            </w:r>
          </w:p>
        </w:tc>
        <w:tc>
          <w:tcPr>
            <w:tcW w:w="5815" w:type="dxa"/>
            <w:vAlign w:val="center"/>
          </w:tcPr>
          <w:p w14:paraId="202ECA56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5</w:t>
            </w:r>
            <w:r w:rsidRPr="00812013">
              <w:rPr>
                <w:rFonts w:ascii="等线" w:eastAsia="等线" w:hAnsi="等线" w:cs="Arial"/>
                <w:szCs w:val="18"/>
              </w:rPr>
              <w:t>% ~ 9</w:t>
            </w: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5</w:t>
            </w:r>
            <w:r w:rsidRPr="00812013">
              <w:rPr>
                <w:rFonts w:ascii="等线" w:eastAsia="等线" w:hAnsi="等线" w:cs="Arial"/>
                <w:szCs w:val="18"/>
              </w:rPr>
              <w:t>% RH (</w:t>
            </w: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无凝结</w:t>
            </w:r>
            <w:r w:rsidRPr="00812013">
              <w:rPr>
                <w:rFonts w:ascii="等线" w:eastAsia="等线" w:hAnsi="等线" w:cs="Arial"/>
                <w:szCs w:val="18"/>
              </w:rPr>
              <w:t>)</w:t>
            </w:r>
          </w:p>
        </w:tc>
      </w:tr>
      <w:tr w:rsidR="00812013" w:rsidRPr="00812013" w14:paraId="717F3D46" w14:textId="77777777" w:rsidTr="004260DD">
        <w:tc>
          <w:tcPr>
            <w:tcW w:w="2547" w:type="dxa"/>
            <w:vAlign w:val="center"/>
          </w:tcPr>
          <w:p w14:paraId="45ECB8A3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平均故障间隔时间</w:t>
            </w:r>
          </w:p>
        </w:tc>
        <w:tc>
          <w:tcPr>
            <w:tcW w:w="5815" w:type="dxa"/>
            <w:vAlign w:val="center"/>
          </w:tcPr>
          <w:p w14:paraId="25741610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812013">
              <w:rPr>
                <w:rFonts w:ascii="等线" w:eastAsia="等线" w:hAnsi="等线" w:cs="Arial"/>
                <w:szCs w:val="18"/>
                <w:lang w:eastAsia="zh-CN"/>
              </w:rPr>
              <w:t>&gt;25000H</w:t>
            </w:r>
          </w:p>
        </w:tc>
      </w:tr>
      <w:tr w:rsidR="00812013" w:rsidRPr="00812013" w14:paraId="09FE36B9" w14:textId="77777777" w:rsidTr="004260DD">
        <w:tc>
          <w:tcPr>
            <w:tcW w:w="2547" w:type="dxa"/>
            <w:vAlign w:val="center"/>
          </w:tcPr>
          <w:p w14:paraId="395EA1FD" w14:textId="77777777" w:rsidR="00812013" w:rsidRPr="00812013" w:rsidRDefault="00812013" w:rsidP="00812013">
            <w:pPr>
              <w:pStyle w:val="1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包转发率（NAT硬转）</w:t>
            </w:r>
          </w:p>
        </w:tc>
        <w:tc>
          <w:tcPr>
            <w:tcW w:w="5815" w:type="dxa"/>
            <w:vAlign w:val="bottom"/>
          </w:tcPr>
          <w:p w14:paraId="7E792E9D" w14:textId="77777777" w:rsidR="00812013" w:rsidRPr="00812013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lang w:eastAsia="zh-CN"/>
              </w:rPr>
            </w:pPr>
            <w:r w:rsidRPr="00812013">
              <w:rPr>
                <w:rFonts w:ascii="等线" w:eastAsia="等线" w:hAnsi="等线" w:cs="Arial"/>
                <w:lang w:eastAsia="zh-CN"/>
              </w:rPr>
              <w:t>1000Kpps</w:t>
            </w:r>
          </w:p>
        </w:tc>
      </w:tr>
    </w:tbl>
    <w:p w14:paraId="78860A15" w14:textId="77777777" w:rsidR="00812013" w:rsidRPr="00812013" w:rsidRDefault="00812013" w:rsidP="00812013">
      <w:pPr>
        <w:rPr>
          <w:rFonts w:ascii="Arial" w:hAnsi="Arial" w:cs="Arial"/>
        </w:rPr>
      </w:pPr>
    </w:p>
    <w:p w14:paraId="493DAE48" w14:textId="77777777" w:rsidR="00812013" w:rsidRPr="00812013" w:rsidRDefault="00812013" w:rsidP="00812013">
      <w:pPr>
        <w:pStyle w:val="22"/>
        <w:tabs>
          <w:tab w:val="clear" w:pos="360"/>
        </w:tabs>
        <w:ind w:left="794" w:hanging="794"/>
        <w:rPr>
          <w:rFonts w:ascii="Arial" w:hAnsi="Arial" w:cs="Arial"/>
        </w:rPr>
      </w:pPr>
      <w:bookmarkStart w:id="88" w:name="_Toc4424533"/>
      <w:bookmarkStart w:id="89" w:name="_Toc35970377"/>
      <w:r w:rsidRPr="00812013">
        <w:rPr>
          <w:rFonts w:ascii="Arial" w:hAnsi="Arial" w:cs="Arial"/>
        </w:rPr>
        <w:t>产品软件规格</w:t>
      </w:r>
      <w:bookmarkEnd w:id="88"/>
      <w:bookmarkEnd w:id="89"/>
    </w:p>
    <w:tbl>
      <w:tblPr>
        <w:tblW w:w="852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016"/>
      </w:tblGrid>
      <w:tr w:rsidR="00812013" w:rsidRPr="004260DD" w14:paraId="30F58966" w14:textId="77777777" w:rsidTr="00DC08D8">
        <w:tc>
          <w:tcPr>
            <w:tcW w:w="2506" w:type="dxa"/>
            <w:shd w:val="clear" w:color="auto" w:fill="548DD4" w:themeFill="text2" w:themeFillTint="99"/>
          </w:tcPr>
          <w:p w14:paraId="5E53D44D" w14:textId="77777777" w:rsidR="00812013" w:rsidRPr="004260DD" w:rsidRDefault="00812013" w:rsidP="004260DD">
            <w:pPr>
              <w:jc w:val="center"/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260DD"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  <w:t>项目</w:t>
            </w:r>
          </w:p>
        </w:tc>
        <w:tc>
          <w:tcPr>
            <w:tcW w:w="6016" w:type="dxa"/>
            <w:shd w:val="clear" w:color="auto" w:fill="548DD4" w:themeFill="text2" w:themeFillTint="99"/>
          </w:tcPr>
          <w:p w14:paraId="51046723" w14:textId="77777777" w:rsidR="00812013" w:rsidRPr="004260DD" w:rsidRDefault="00812013" w:rsidP="004260DD">
            <w:pPr>
              <w:jc w:val="center"/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260DD"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  <w:t>规格</w:t>
            </w:r>
          </w:p>
        </w:tc>
      </w:tr>
      <w:tr w:rsidR="00812013" w:rsidRPr="004260DD" w14:paraId="310A2D31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56A4E62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网络协议</w:t>
            </w:r>
          </w:p>
        </w:tc>
        <w:tc>
          <w:tcPr>
            <w:tcW w:w="6016" w:type="dxa"/>
            <w:vAlign w:val="center"/>
          </w:tcPr>
          <w:p w14:paraId="0F1EF0D7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PPP</w:t>
            </w:r>
          </w:p>
        </w:tc>
      </w:tr>
      <w:tr w:rsidR="00812013" w:rsidRPr="004260DD" w14:paraId="6FC8CD28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E747668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4EF6A2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CHAP</w:t>
            </w:r>
          </w:p>
        </w:tc>
      </w:tr>
      <w:tr w:rsidR="00812013" w:rsidRPr="004260DD" w14:paraId="38B3EDD6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05737A0F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A1E551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PAP</w:t>
            </w:r>
          </w:p>
        </w:tc>
      </w:tr>
      <w:tr w:rsidR="00812013" w:rsidRPr="004260DD" w14:paraId="249BA6E4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9B7FC56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2586807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PPPOE</w:t>
            </w:r>
          </w:p>
        </w:tc>
      </w:tr>
      <w:tr w:rsidR="00812013" w:rsidRPr="004260DD" w14:paraId="366ADF3E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025E4436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756B74C0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DHCP客户端</w:t>
            </w:r>
          </w:p>
        </w:tc>
      </w:tr>
      <w:tr w:rsidR="00812013" w:rsidRPr="004260DD" w14:paraId="063D06B3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3D0310E2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9AB9341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DHCP服务器</w:t>
            </w:r>
          </w:p>
        </w:tc>
      </w:tr>
      <w:tr w:rsidR="00812013" w:rsidRPr="004260DD" w14:paraId="308F4A3F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E36AB96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426179ED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NTP</w:t>
            </w:r>
          </w:p>
        </w:tc>
      </w:tr>
      <w:tr w:rsidR="00812013" w:rsidRPr="004260DD" w14:paraId="5F0102C4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042021DD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FBFDFFE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DNS</w:t>
            </w:r>
          </w:p>
        </w:tc>
      </w:tr>
      <w:tr w:rsidR="00812013" w:rsidRPr="004260DD" w14:paraId="6E7E0FC3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44D3FDD5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防火墙</w:t>
            </w:r>
          </w:p>
        </w:tc>
        <w:tc>
          <w:tcPr>
            <w:tcW w:w="6016" w:type="dxa"/>
            <w:vAlign w:val="center"/>
          </w:tcPr>
          <w:p w14:paraId="13BDAC0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出站通信策略（源IP/目的IP/协议/端口）</w:t>
            </w:r>
          </w:p>
        </w:tc>
      </w:tr>
      <w:tr w:rsidR="00812013" w:rsidRPr="004260DD" w14:paraId="720FACCA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752FB003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41804CD0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入站通信策略（源IP/目的IP/协议/端口）</w:t>
            </w:r>
          </w:p>
        </w:tc>
      </w:tr>
      <w:tr w:rsidR="00812013" w:rsidRPr="004260DD" w14:paraId="17CE392D" w14:textId="77777777" w:rsidTr="00DC08D8">
        <w:trPr>
          <w:trHeight w:val="397"/>
        </w:trPr>
        <w:tc>
          <w:tcPr>
            <w:tcW w:w="2506" w:type="dxa"/>
            <w:vAlign w:val="center"/>
          </w:tcPr>
          <w:p w14:paraId="5E64AA6E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VLAN</w:t>
            </w:r>
          </w:p>
        </w:tc>
        <w:tc>
          <w:tcPr>
            <w:tcW w:w="6016" w:type="dxa"/>
            <w:vAlign w:val="center"/>
          </w:tcPr>
          <w:p w14:paraId="56EB3146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支持128个VLAN</w:t>
            </w:r>
          </w:p>
        </w:tc>
      </w:tr>
      <w:tr w:rsidR="00812013" w:rsidRPr="004260DD" w14:paraId="12944186" w14:textId="77777777" w:rsidTr="00DC08D8">
        <w:trPr>
          <w:trHeight w:val="397"/>
        </w:trPr>
        <w:tc>
          <w:tcPr>
            <w:tcW w:w="2506" w:type="dxa"/>
            <w:vMerge w:val="restart"/>
            <w:vAlign w:val="center"/>
          </w:tcPr>
          <w:p w14:paraId="5D7438A8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系统服务</w:t>
            </w:r>
          </w:p>
        </w:tc>
        <w:tc>
          <w:tcPr>
            <w:tcW w:w="6016" w:type="dxa"/>
            <w:vAlign w:val="center"/>
          </w:tcPr>
          <w:p w14:paraId="4EAE5F8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虚拟服务器</w:t>
            </w:r>
          </w:p>
        </w:tc>
      </w:tr>
      <w:tr w:rsidR="00812013" w:rsidRPr="004260DD" w14:paraId="73E30E13" w14:textId="77777777" w:rsidTr="00DC08D8">
        <w:trPr>
          <w:trHeight w:val="397"/>
        </w:trPr>
        <w:tc>
          <w:tcPr>
            <w:tcW w:w="2506" w:type="dxa"/>
            <w:vMerge/>
            <w:vAlign w:val="center"/>
          </w:tcPr>
          <w:p w14:paraId="5CA265FA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D2F1FC7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DMZ</w:t>
            </w:r>
          </w:p>
        </w:tc>
      </w:tr>
      <w:tr w:rsidR="00812013" w:rsidRPr="004260DD" w14:paraId="6794BAE0" w14:textId="77777777" w:rsidTr="00DC08D8">
        <w:trPr>
          <w:trHeight w:val="397"/>
        </w:trPr>
        <w:tc>
          <w:tcPr>
            <w:tcW w:w="2506" w:type="dxa"/>
            <w:vMerge/>
            <w:vAlign w:val="center"/>
          </w:tcPr>
          <w:p w14:paraId="689FE79C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9853D7D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VPN</w:t>
            </w:r>
            <w:proofErr w:type="gramStart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透传</w:t>
            </w:r>
            <w:proofErr w:type="gramEnd"/>
          </w:p>
        </w:tc>
      </w:tr>
      <w:tr w:rsidR="00812013" w:rsidRPr="004260DD" w14:paraId="4B0CD9BA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4FD214BE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网络安全</w:t>
            </w:r>
          </w:p>
        </w:tc>
        <w:tc>
          <w:tcPr>
            <w:tcW w:w="6016" w:type="dxa"/>
            <w:vAlign w:val="center"/>
          </w:tcPr>
          <w:p w14:paraId="4972900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防止SYN Flood攻击功能</w:t>
            </w:r>
          </w:p>
        </w:tc>
      </w:tr>
      <w:tr w:rsidR="00812013" w:rsidRPr="004260DD" w14:paraId="5887D58B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47098558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34D5377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开放系统</w:t>
            </w:r>
          </w:p>
        </w:tc>
      </w:tr>
      <w:tr w:rsidR="00812013" w:rsidRPr="004260DD" w14:paraId="61D248AE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E18231D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F0805C6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用户隔离</w:t>
            </w:r>
          </w:p>
        </w:tc>
      </w:tr>
      <w:tr w:rsidR="00812013" w:rsidRPr="004260DD" w14:paraId="6766EF53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5B3B2D8D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84F5B1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支持基于IP/域名黑白名单</w:t>
            </w:r>
          </w:p>
        </w:tc>
      </w:tr>
      <w:tr w:rsidR="00812013" w:rsidRPr="004260DD" w14:paraId="4CF97498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72F83F28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89BD2F9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支持基于MAC黑白名单</w:t>
            </w:r>
          </w:p>
        </w:tc>
      </w:tr>
      <w:tr w:rsidR="00812013" w:rsidRPr="004260DD" w14:paraId="31BD21E6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18FAD8C4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6A5AA01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支持静态黑白名单</w:t>
            </w:r>
          </w:p>
        </w:tc>
      </w:tr>
      <w:tr w:rsidR="00812013" w:rsidRPr="004260DD" w14:paraId="467C2449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3FCA3239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QOS</w:t>
            </w:r>
          </w:p>
        </w:tc>
        <w:tc>
          <w:tcPr>
            <w:tcW w:w="6016" w:type="dxa"/>
            <w:vAlign w:val="center"/>
          </w:tcPr>
          <w:p w14:paraId="4AF57AFD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支持基于域的用户流量控制（以VLAN、STA作为配置）</w:t>
            </w:r>
          </w:p>
        </w:tc>
      </w:tr>
      <w:tr w:rsidR="00812013" w:rsidRPr="004260DD" w14:paraId="14AC6FB1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2388DF56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4EC9F69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支持用户级流量控制，根据Radius服务器的签约信息</w:t>
            </w:r>
            <w:proofErr w:type="gramStart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进行流控</w:t>
            </w:r>
            <w:proofErr w:type="gramEnd"/>
          </w:p>
        </w:tc>
      </w:tr>
      <w:tr w:rsidR="00812013" w:rsidRPr="004260DD" w14:paraId="7216C5F5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36458609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认证计费</w:t>
            </w:r>
          </w:p>
        </w:tc>
        <w:tc>
          <w:tcPr>
            <w:tcW w:w="6016" w:type="dxa"/>
            <w:vAlign w:val="center"/>
          </w:tcPr>
          <w:p w14:paraId="2433CB9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支持手机短信认证</w:t>
            </w:r>
          </w:p>
        </w:tc>
      </w:tr>
      <w:tr w:rsidR="00812013" w:rsidRPr="004260DD" w14:paraId="7175A778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EB5413C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A94971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proofErr w:type="gramStart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支持微信认证</w:t>
            </w:r>
            <w:proofErr w:type="gramEnd"/>
          </w:p>
        </w:tc>
      </w:tr>
      <w:tr w:rsidR="00812013" w:rsidRPr="004260DD" w14:paraId="48AA2A74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49A69D6E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17F26219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支持APP认证</w:t>
            </w:r>
          </w:p>
        </w:tc>
      </w:tr>
      <w:tr w:rsidR="00812013" w:rsidRPr="004260DD" w14:paraId="4D1D334C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432B8805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780E0686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支持免认证</w:t>
            </w:r>
          </w:p>
        </w:tc>
      </w:tr>
      <w:tr w:rsidR="00812013" w:rsidRPr="004260DD" w14:paraId="2C8B59E1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7445C4BF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399C0EF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支持一键认证</w:t>
            </w:r>
          </w:p>
        </w:tc>
      </w:tr>
      <w:tr w:rsidR="00812013" w:rsidRPr="004260DD" w14:paraId="1F92F394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7903EA65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64426D8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</w:t>
            </w:r>
            <w:proofErr w:type="spellStart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Portal+MAC</w:t>
            </w:r>
            <w:proofErr w:type="spellEnd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认证</w:t>
            </w:r>
          </w:p>
        </w:tc>
      </w:tr>
      <w:tr w:rsidR="00812013" w:rsidRPr="004260DD" w14:paraId="7F90C073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639736B3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网络诊断</w:t>
            </w:r>
          </w:p>
        </w:tc>
        <w:tc>
          <w:tcPr>
            <w:tcW w:w="6016" w:type="dxa"/>
            <w:vAlign w:val="bottom"/>
          </w:tcPr>
          <w:p w14:paraId="3B1A6B3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支持Ping命令</w:t>
            </w:r>
          </w:p>
        </w:tc>
      </w:tr>
      <w:tr w:rsidR="00812013" w:rsidRPr="004260DD" w14:paraId="3F190F4B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F33EBF1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35EF799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支持Traceroute命令</w:t>
            </w:r>
          </w:p>
        </w:tc>
      </w:tr>
      <w:tr w:rsidR="00812013" w:rsidRPr="004260DD" w14:paraId="0193C9F9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3F6C7DDF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4025B4BF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</w:t>
            </w:r>
            <w:proofErr w:type="spellStart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Nslookup</w:t>
            </w:r>
            <w:proofErr w:type="spellEnd"/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命令</w:t>
            </w:r>
          </w:p>
        </w:tc>
      </w:tr>
      <w:tr w:rsidR="00812013" w:rsidRPr="004260DD" w14:paraId="22176520" w14:textId="77777777" w:rsidTr="00DC08D8">
        <w:trPr>
          <w:trHeight w:val="340"/>
        </w:trPr>
        <w:tc>
          <w:tcPr>
            <w:tcW w:w="2506" w:type="dxa"/>
            <w:vMerge w:val="restart"/>
            <w:vAlign w:val="center"/>
          </w:tcPr>
          <w:p w14:paraId="1DB80CFB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配置管理</w:t>
            </w:r>
          </w:p>
        </w:tc>
        <w:tc>
          <w:tcPr>
            <w:tcW w:w="6016" w:type="dxa"/>
            <w:vAlign w:val="bottom"/>
          </w:tcPr>
          <w:p w14:paraId="38D6C384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基于Web的用户管理接口(远程管理/本地管理)</w:t>
            </w:r>
          </w:p>
        </w:tc>
      </w:tr>
      <w:tr w:rsidR="00812013" w:rsidRPr="004260DD" w14:paraId="7FB5275B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768F4767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71B31EE5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命令行CLI</w:t>
            </w:r>
          </w:p>
        </w:tc>
      </w:tr>
      <w:tr w:rsidR="00812013" w:rsidRPr="004260DD" w14:paraId="78BB76F0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3B3CB1D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0383F786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云AC平台管理</w:t>
            </w:r>
          </w:p>
        </w:tc>
      </w:tr>
      <w:tr w:rsidR="00812013" w:rsidRPr="004260DD" w14:paraId="10B1DA34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4ACEDC48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7CE5A32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支持实时显示系统负载、流量、连接信息</w:t>
            </w:r>
          </w:p>
        </w:tc>
      </w:tr>
      <w:tr w:rsidR="00812013" w:rsidRPr="004260DD" w14:paraId="5972A920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120CC340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0EAB373C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支持显示系统进程CPU、内存使用率</w:t>
            </w:r>
          </w:p>
        </w:tc>
      </w:tr>
      <w:tr w:rsidR="00812013" w:rsidRPr="004260DD" w14:paraId="672E2073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1ECF1089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08BA1E6E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支持显示WAN口状态、活动连接数、DHCP分配信息</w:t>
            </w:r>
          </w:p>
        </w:tc>
      </w:tr>
      <w:tr w:rsidR="00812013" w:rsidRPr="004260DD" w14:paraId="2AF53499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6F9FC859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5FD5DFBD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支持显示内存可用数、空闲数</w:t>
            </w:r>
          </w:p>
        </w:tc>
      </w:tr>
      <w:tr w:rsidR="00812013" w:rsidRPr="004260DD" w14:paraId="40D876E3" w14:textId="77777777" w:rsidTr="00DC08D8">
        <w:trPr>
          <w:trHeight w:val="340"/>
        </w:trPr>
        <w:tc>
          <w:tcPr>
            <w:tcW w:w="2506" w:type="dxa"/>
            <w:vMerge/>
            <w:vAlign w:val="center"/>
          </w:tcPr>
          <w:p w14:paraId="1BEF8A61" w14:textId="77777777" w:rsidR="00812013" w:rsidRPr="004260DD" w:rsidRDefault="00812013" w:rsidP="004260DD">
            <w:pPr>
              <w:pStyle w:val="12"/>
              <w:ind w:firstLine="48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4F9C78F0" w14:textId="77777777" w:rsidR="00812013" w:rsidRPr="004260DD" w:rsidRDefault="00812013" w:rsidP="004260DD">
            <w:pPr>
              <w:pStyle w:val="12"/>
              <w:jc w:val="center"/>
              <w:rPr>
                <w:rFonts w:ascii="等线" w:eastAsia="等线" w:hAnsi="等线" w:cs="Arial"/>
                <w:szCs w:val="18"/>
                <w:lang w:eastAsia="zh-CN"/>
              </w:rPr>
            </w:pPr>
            <w:r w:rsidRPr="004260DD">
              <w:rPr>
                <w:rFonts w:ascii="等线" w:eastAsia="等线" w:hAnsi="等线" w:cs="Arial"/>
                <w:szCs w:val="18"/>
                <w:lang w:eastAsia="zh-CN"/>
              </w:rPr>
              <w:t>支持显示设备名称、固件版本、内核版本等</w:t>
            </w:r>
          </w:p>
        </w:tc>
      </w:tr>
    </w:tbl>
    <w:p w14:paraId="4B55CB4A" w14:textId="77777777" w:rsidR="00EC4E7E" w:rsidRPr="00812013" w:rsidRDefault="00EC4E7E">
      <w:pPr>
        <w:rPr>
          <w:rFonts w:ascii="Arial" w:hAnsi="Arial" w:cs="Arial"/>
        </w:rPr>
      </w:pPr>
    </w:p>
    <w:p w14:paraId="3564B425" w14:textId="77777777" w:rsidR="00EC4E7E" w:rsidRPr="00812013" w:rsidRDefault="00EC4E7E">
      <w:pPr>
        <w:rPr>
          <w:rFonts w:ascii="Arial" w:hAnsi="Arial" w:cs="Arial"/>
        </w:rPr>
      </w:pPr>
    </w:p>
    <w:p w14:paraId="735FB63F" w14:textId="77777777" w:rsidR="00EC4E7E" w:rsidRPr="00812013" w:rsidRDefault="00EC4E7E">
      <w:pPr>
        <w:rPr>
          <w:rFonts w:ascii="Arial" w:hAnsi="Arial" w:cs="Arial"/>
        </w:rPr>
      </w:pPr>
    </w:p>
    <w:p w14:paraId="39DF81AD" w14:textId="77777777" w:rsidR="00BD4304" w:rsidRPr="00812013" w:rsidRDefault="00BD4304">
      <w:pPr>
        <w:rPr>
          <w:rFonts w:ascii="Arial" w:hAnsi="Arial" w:cs="Arial"/>
        </w:rPr>
      </w:pPr>
    </w:p>
    <w:p w14:paraId="4E7EAE2D" w14:textId="77777777" w:rsidR="00BD4304" w:rsidRPr="00812013" w:rsidRDefault="00BD4304">
      <w:pPr>
        <w:rPr>
          <w:rFonts w:ascii="Arial" w:hAnsi="Arial" w:cs="Arial"/>
        </w:rPr>
      </w:pPr>
    </w:p>
    <w:p w14:paraId="6CECD680" w14:textId="77777777" w:rsidR="00EC4E7E" w:rsidRPr="00812013" w:rsidRDefault="00D435E8">
      <w:pPr>
        <w:rPr>
          <w:rFonts w:ascii="Arial" w:hAnsi="Arial" w:cs="Arial"/>
        </w:rPr>
      </w:pPr>
      <w:r w:rsidRPr="00812013"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60288" behindDoc="0" locked="0" layoutInCell="1" allowOverlap="1" wp14:anchorId="67B10106" wp14:editId="408DBB7C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63815" cy="1084008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8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4E7E" w:rsidRPr="00812013"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C35A" w14:textId="77777777" w:rsidR="004B3B30" w:rsidRDefault="004B3B30">
      <w:r>
        <w:separator/>
      </w:r>
    </w:p>
  </w:endnote>
  <w:endnote w:type="continuationSeparator" w:id="0">
    <w:p w14:paraId="1111A002" w14:textId="77777777" w:rsidR="004B3B30" w:rsidRDefault="004B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F8B9" w14:textId="77777777" w:rsidR="00EC4E7E" w:rsidRDefault="00EC4E7E">
    <w:pPr>
      <w:pStyle w:val="a7"/>
    </w:pPr>
  </w:p>
  <w:p w14:paraId="248DB65D" w14:textId="77777777" w:rsidR="00EC4E7E" w:rsidRDefault="00D435E8">
    <w:pPr>
      <w:pStyle w:val="a7"/>
      <w:ind w:right="43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7A4174" wp14:editId="682DD036">
          <wp:simplePos x="0" y="0"/>
          <wp:positionH relativeFrom="column">
            <wp:posOffset>-1143000</wp:posOffset>
          </wp:positionH>
          <wp:positionV relativeFrom="paragraph">
            <wp:posOffset>402590</wp:posOffset>
          </wp:positionV>
          <wp:extent cx="7579995" cy="365760"/>
          <wp:effectExtent l="19050" t="0" r="1905" b="0"/>
          <wp:wrapNone/>
          <wp:docPr id="8" name="图片 8" descr="\\Mac\Home\Desktop\图层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\\Mac\Home\Desktop\图层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94" cy="3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3B30">
      <w:pict w14:anchorId="409995FD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left:0;text-align:left;margin-left:-65.25pt;margin-top:34.6pt;width:171.75pt;height:21.6pt;z-index:25166131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" filled="f" stroked="f" strokeweight=".5pt">
          <v:textbox>
            <w:txbxContent>
              <w:p w14:paraId="3D6D0272" w14:textId="77777777" w:rsidR="00EC4E7E" w:rsidRDefault="00C116FB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SURF-W-NAT300</w:t>
                </w:r>
                <w:r w:rsidR="00D435E8">
                  <w:rPr>
                    <w:rFonts w:hint="eastAsia"/>
                    <w:color w:val="FFFFFF" w:themeColor="background1"/>
                  </w:rPr>
                  <w:t>产品白皮书</w:t>
                </w:r>
              </w:p>
            </w:txbxContent>
          </v:textbox>
        </v:shape>
      </w:pict>
    </w:r>
    <w:r w:rsidR="004B3B30">
      <w:pict w14:anchorId="5F1BD3BD">
        <v:rect id="Rectangle 158" o:spid="_x0000_s2051" style="position:absolute;left:0;text-align:left;margin-left:375.35pt;margin-top:36.25pt;width:105.1pt;height:21.6pt;z-index:251658240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" filled="f" stroked="f">
          <v:textbox>
            <w:txbxContent>
              <w:p w14:paraId="168456B0" w14:textId="77777777" w:rsidR="00EC4E7E" w:rsidRDefault="00D435E8">
                <w:pPr>
                  <w:pStyle w:val="a7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val="zh-CN"/>
                  </w:rPr>
                  <w:t xml:space="preserve"> </w:t>
                </w: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 w:rsidR="00415D40" w:rsidRPr="00415D40">
                  <w:rPr>
                    <w:noProof/>
                    <w:color w:val="FFFFFF" w:themeColor="background1"/>
                    <w:lang w:val="zh-CN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4B3B30">
      <w:pict w14:anchorId="4996E8C7">
        <v:rect id="Rectangle 159" o:spid="_x0000_s2052" style="position:absolute;left:0;text-align:left;margin-left:-96.75pt;margin-top:33.6pt;width:580.05pt;height:27.35pt;z-index:251659264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" filled="f" stroked="f">
          <w10:wrap type="topAndBottom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9FFF9" w14:textId="77777777" w:rsidR="004B3B30" w:rsidRDefault="004B3B30">
      <w:r>
        <w:separator/>
      </w:r>
    </w:p>
  </w:footnote>
  <w:footnote w:type="continuationSeparator" w:id="0">
    <w:p w14:paraId="66F46AEB" w14:textId="77777777" w:rsidR="004B3B30" w:rsidRDefault="004B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46F5"/>
    <w:multiLevelType w:val="multilevel"/>
    <w:tmpl w:val="098846F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897390B"/>
    <w:multiLevelType w:val="multilevel"/>
    <w:tmpl w:val="08D2B59E"/>
    <w:lvl w:ilvl="0">
      <w:start w:val="2"/>
      <w:numFmt w:val="none"/>
      <w:pStyle w:val="1"/>
      <w:lvlText w:val="一. "/>
      <w:lvlJc w:val="left"/>
      <w:pPr>
        <w:tabs>
          <w:tab w:val="num" w:pos="432"/>
        </w:tabs>
        <w:ind w:left="431" w:hanging="431"/>
      </w:pPr>
      <w:rPr>
        <w:rFonts w:hint="eastAsia"/>
      </w:rPr>
    </w:lvl>
    <w:lvl w:ilvl="1">
      <w:start w:val="2"/>
      <w:numFmt w:val="decimal"/>
      <w:pStyle w:val="2"/>
      <w:lvlText w:val="1.%2"/>
      <w:lvlJc w:val="left"/>
      <w:pPr>
        <w:tabs>
          <w:tab w:val="num" w:pos="576"/>
        </w:tabs>
        <w:ind w:left="578" w:hanging="578"/>
      </w:pPr>
      <w:rPr>
        <w:rFonts w:hint="eastAsia"/>
      </w:rPr>
    </w:lvl>
    <w:lvl w:ilvl="2">
      <w:start w:val="1"/>
      <w:numFmt w:val="decimal"/>
      <w:pStyle w:val="3"/>
      <w:isLgl/>
      <w:lvlText w:val="%1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9" w:hanging="100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8" w:hanging="129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3EBB3C91"/>
    <w:multiLevelType w:val="multilevel"/>
    <w:tmpl w:val="32AAE970"/>
    <w:lvl w:ilvl="0">
      <w:start w:val="1"/>
      <w:numFmt w:val="chineseCountingThousand"/>
      <w:pStyle w:val="10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pStyle w:val="22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0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8D"/>
    <w:rsid w:val="00197CD8"/>
    <w:rsid w:val="001A1A3B"/>
    <w:rsid w:val="001D046D"/>
    <w:rsid w:val="00252942"/>
    <w:rsid w:val="00285324"/>
    <w:rsid w:val="00392699"/>
    <w:rsid w:val="00415D40"/>
    <w:rsid w:val="004260DD"/>
    <w:rsid w:val="0046050D"/>
    <w:rsid w:val="004B3B30"/>
    <w:rsid w:val="005A1163"/>
    <w:rsid w:val="0075668D"/>
    <w:rsid w:val="007E0D33"/>
    <w:rsid w:val="00812013"/>
    <w:rsid w:val="00852CDD"/>
    <w:rsid w:val="0087378D"/>
    <w:rsid w:val="00965682"/>
    <w:rsid w:val="00983C8B"/>
    <w:rsid w:val="009A69B2"/>
    <w:rsid w:val="00A8652D"/>
    <w:rsid w:val="00B21E5E"/>
    <w:rsid w:val="00BD4304"/>
    <w:rsid w:val="00C116FB"/>
    <w:rsid w:val="00D20D6E"/>
    <w:rsid w:val="00D435E8"/>
    <w:rsid w:val="00DA6421"/>
    <w:rsid w:val="00DC08D8"/>
    <w:rsid w:val="00E42EFB"/>
    <w:rsid w:val="00E53543"/>
    <w:rsid w:val="00EC4E7E"/>
    <w:rsid w:val="00FC7707"/>
    <w:rsid w:val="53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73FD9CCE"/>
  <w15:docId w15:val="{199737FB-F1ED-4B00-BAAA-224BFC59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2013"/>
    <w:pPr>
      <w:widowControl w:val="0"/>
      <w:jc w:val="both"/>
    </w:pPr>
    <w:rPr>
      <w:rFonts w:eastAsia="等线"/>
      <w:color w:val="17365D" w:themeColor="text2" w:themeShade="BF"/>
      <w:kern w:val="2"/>
      <w:sz w:val="22"/>
      <w:szCs w:val="22"/>
    </w:rPr>
  </w:style>
  <w:style w:type="paragraph" w:styleId="1">
    <w:name w:val="heading 1"/>
    <w:basedOn w:val="-"/>
    <w:next w:val="a1"/>
    <w:link w:val="11"/>
    <w:qFormat/>
    <w:rsid w:val="00812013"/>
    <w:pPr>
      <w:keepNext/>
      <w:keepLines/>
      <w:numPr>
        <w:numId w:val="3"/>
      </w:numPr>
      <w:pBdr>
        <w:bottom w:val="single" w:sz="48" w:space="1" w:color="auto"/>
      </w:pBdr>
      <w:tabs>
        <w:tab w:val="clear" w:pos="432"/>
        <w:tab w:val="num" w:pos="360"/>
      </w:tabs>
      <w:spacing w:before="600" w:after="330" w:line="578" w:lineRule="auto"/>
      <w:ind w:left="0" w:firstLine="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-"/>
    <w:next w:val="a1"/>
    <w:link w:val="20"/>
    <w:qFormat/>
    <w:rsid w:val="00812013"/>
    <w:pPr>
      <w:keepNext/>
      <w:keepLines/>
      <w:widowControl w:val="0"/>
      <w:numPr>
        <w:ilvl w:val="1"/>
        <w:numId w:val="3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eastAsia="黑体"/>
      <w:b/>
      <w:kern w:val="2"/>
      <w:sz w:val="32"/>
    </w:rPr>
  </w:style>
  <w:style w:type="paragraph" w:styleId="3">
    <w:name w:val="heading 3"/>
    <w:basedOn w:val="-"/>
    <w:next w:val="a1"/>
    <w:link w:val="31"/>
    <w:qFormat/>
    <w:rsid w:val="00812013"/>
    <w:pPr>
      <w:keepNext/>
      <w:keepLines/>
      <w:numPr>
        <w:ilvl w:val="2"/>
        <w:numId w:val="3"/>
      </w:numPr>
      <w:tabs>
        <w:tab w:val="clear" w:pos="720"/>
        <w:tab w:val="num" w:pos="360"/>
      </w:tabs>
      <w:spacing w:before="260" w:after="260" w:line="416" w:lineRule="auto"/>
      <w:ind w:left="0" w:firstLine="0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basedOn w:val="-"/>
    <w:next w:val="-"/>
    <w:link w:val="41"/>
    <w:qFormat/>
    <w:rsid w:val="00812013"/>
    <w:pPr>
      <w:keepNext/>
      <w:keepLines/>
      <w:numPr>
        <w:ilvl w:val="3"/>
        <w:numId w:val="3"/>
      </w:numPr>
      <w:tabs>
        <w:tab w:val="clear" w:pos="864"/>
        <w:tab w:val="num" w:pos="360"/>
      </w:tabs>
      <w:spacing w:before="280" w:after="290" w:line="376" w:lineRule="auto"/>
      <w:ind w:left="0" w:firstLine="0"/>
      <w:outlineLvl w:val="3"/>
    </w:pPr>
    <w:rPr>
      <w:rFonts w:eastAsia="黑体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59"/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rPr>
      <w:sz w:val="18"/>
      <w:szCs w:val="18"/>
    </w:rPr>
  </w:style>
  <w:style w:type="paragraph" w:styleId="ac">
    <w:name w:val="List Paragraph"/>
    <w:basedOn w:val="a1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  <w:style w:type="character" w:customStyle="1" w:styleId="11">
    <w:name w:val="标题 1 字符"/>
    <w:basedOn w:val="a2"/>
    <w:link w:val="1"/>
    <w:rsid w:val="00812013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rsid w:val="00812013"/>
    <w:rPr>
      <w:rFonts w:eastAsia="黑体"/>
      <w:b/>
      <w:kern w:val="2"/>
      <w:sz w:val="32"/>
      <w:szCs w:val="21"/>
    </w:rPr>
  </w:style>
  <w:style w:type="character" w:customStyle="1" w:styleId="31">
    <w:name w:val="标题 3 字符"/>
    <w:basedOn w:val="a2"/>
    <w:link w:val="3"/>
    <w:rsid w:val="00812013"/>
    <w:rPr>
      <w:rFonts w:eastAsia="黑体"/>
      <w:b/>
      <w:bCs/>
      <w:sz w:val="30"/>
      <w:szCs w:val="32"/>
    </w:rPr>
  </w:style>
  <w:style w:type="character" w:customStyle="1" w:styleId="41">
    <w:name w:val="标题 4 字符"/>
    <w:basedOn w:val="a2"/>
    <w:link w:val="4"/>
    <w:rsid w:val="00812013"/>
    <w:rPr>
      <w:rFonts w:eastAsia="黑体"/>
      <w:b/>
      <w:bCs/>
      <w:sz w:val="28"/>
      <w:szCs w:val="28"/>
    </w:rPr>
  </w:style>
  <w:style w:type="character" w:customStyle="1" w:styleId="-Char">
    <w:name w:val="正文-任子行 Char"/>
    <w:link w:val="-"/>
    <w:rsid w:val="00812013"/>
    <w:rPr>
      <w:sz w:val="21"/>
      <w:szCs w:val="21"/>
    </w:rPr>
  </w:style>
  <w:style w:type="paragraph" w:customStyle="1" w:styleId="-">
    <w:name w:val="正文-任子行"/>
    <w:link w:val="-Char"/>
    <w:qFormat/>
    <w:rsid w:val="00812013"/>
    <w:pPr>
      <w:spacing w:line="300" w:lineRule="auto"/>
    </w:pPr>
    <w:rPr>
      <w:sz w:val="21"/>
      <w:szCs w:val="21"/>
    </w:rPr>
  </w:style>
  <w:style w:type="paragraph" w:customStyle="1" w:styleId="10">
    <w:name w:val="标题 1（任子行）"/>
    <w:basedOn w:val="1"/>
    <w:next w:val="a1"/>
    <w:qFormat/>
    <w:rsid w:val="00812013"/>
    <w:pPr>
      <w:widowControl w:val="0"/>
      <w:numPr>
        <w:numId w:val="2"/>
      </w:numPr>
      <w:pBdr>
        <w:bottom w:val="none" w:sz="0" w:space="0" w:color="auto"/>
      </w:pBdr>
      <w:tabs>
        <w:tab w:val="num" w:pos="360"/>
      </w:tabs>
      <w:spacing w:line="576" w:lineRule="auto"/>
      <w:ind w:left="0" w:firstLine="0"/>
    </w:pPr>
    <w:rPr>
      <w:rFonts w:eastAsia="等线"/>
      <w:color w:val="17365D" w:themeColor="text2" w:themeShade="BF"/>
    </w:rPr>
  </w:style>
  <w:style w:type="paragraph" w:customStyle="1" w:styleId="22">
    <w:name w:val="标题22"/>
    <w:basedOn w:val="2"/>
    <w:next w:val="-"/>
    <w:qFormat/>
    <w:rsid w:val="00812013"/>
    <w:pPr>
      <w:numPr>
        <w:numId w:val="2"/>
      </w:numPr>
      <w:tabs>
        <w:tab w:val="num" w:pos="360"/>
      </w:tabs>
      <w:spacing w:line="415" w:lineRule="auto"/>
      <w:ind w:left="0" w:firstLine="0"/>
    </w:pPr>
    <w:rPr>
      <w:rFonts w:eastAsia="等线"/>
      <w:color w:val="17365D" w:themeColor="text2" w:themeShade="BF"/>
      <w:sz w:val="24"/>
      <w:szCs w:val="32"/>
    </w:rPr>
  </w:style>
  <w:style w:type="paragraph" w:customStyle="1" w:styleId="30">
    <w:name w:val="标题 3（任子行）"/>
    <w:basedOn w:val="3"/>
    <w:next w:val="-"/>
    <w:qFormat/>
    <w:rsid w:val="00812013"/>
    <w:pPr>
      <w:widowControl w:val="0"/>
      <w:numPr>
        <w:numId w:val="2"/>
      </w:numPr>
      <w:tabs>
        <w:tab w:val="num" w:pos="360"/>
        <w:tab w:val="left" w:pos="960"/>
      </w:tabs>
      <w:spacing w:line="415" w:lineRule="auto"/>
      <w:ind w:left="0" w:firstLine="0"/>
    </w:pPr>
    <w:rPr>
      <w:bCs w:val="0"/>
      <w:szCs w:val="30"/>
    </w:rPr>
  </w:style>
  <w:style w:type="paragraph" w:customStyle="1" w:styleId="40">
    <w:name w:val="标题 4（任子行）"/>
    <w:basedOn w:val="4"/>
    <w:next w:val="-"/>
    <w:qFormat/>
    <w:rsid w:val="00812013"/>
    <w:pPr>
      <w:numPr>
        <w:numId w:val="2"/>
      </w:numPr>
      <w:tabs>
        <w:tab w:val="num" w:pos="360"/>
      </w:tabs>
      <w:spacing w:after="156"/>
      <w:ind w:left="0" w:firstLine="0"/>
    </w:pPr>
    <w:rPr>
      <w:bCs w:val="0"/>
    </w:rPr>
  </w:style>
  <w:style w:type="paragraph" w:customStyle="1" w:styleId="5">
    <w:name w:val="标题 5（有编号）（任子行）"/>
    <w:basedOn w:val="a1"/>
    <w:next w:val="-"/>
    <w:qFormat/>
    <w:rsid w:val="00812013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任子行）"/>
    <w:basedOn w:val="a1"/>
    <w:next w:val="-"/>
    <w:qFormat/>
    <w:rsid w:val="00812013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任子行）"/>
    <w:next w:val="-"/>
    <w:rsid w:val="00812013"/>
    <w:pPr>
      <w:numPr>
        <w:ilvl w:val="6"/>
        <w:numId w:val="2"/>
      </w:num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a0">
    <w:name w:val="表格标注（任子行）"/>
    <w:basedOn w:val="a"/>
    <w:next w:val="-"/>
    <w:rsid w:val="00812013"/>
    <w:pPr>
      <w:numPr>
        <w:ilvl w:val="7"/>
      </w:numPr>
    </w:pPr>
  </w:style>
  <w:style w:type="character" w:customStyle="1" w:styleId="CharChar">
    <w:name w:val="段落文本 Char Char"/>
    <w:link w:val="ad"/>
    <w:rsid w:val="00812013"/>
    <w:rPr>
      <w:kern w:val="2"/>
      <w:sz w:val="21"/>
      <w:szCs w:val="21"/>
    </w:rPr>
  </w:style>
  <w:style w:type="paragraph" w:customStyle="1" w:styleId="ad">
    <w:name w:val="段落文本"/>
    <w:basedOn w:val="a1"/>
    <w:link w:val="CharChar"/>
    <w:rsid w:val="00812013"/>
    <w:pPr>
      <w:spacing w:line="360" w:lineRule="auto"/>
      <w:ind w:firstLine="397"/>
    </w:pPr>
    <w:rPr>
      <w:szCs w:val="21"/>
    </w:rPr>
  </w:style>
  <w:style w:type="paragraph" w:customStyle="1" w:styleId="12">
    <w:name w:val="无间隔1"/>
    <w:uiPriority w:val="1"/>
    <w:qFormat/>
    <w:rsid w:val="00812013"/>
    <w:pPr>
      <w:widowControl w:val="0"/>
      <w:adjustRightInd w:val="0"/>
      <w:textAlignment w:val="baseline"/>
    </w:pPr>
    <w:rPr>
      <w:rFonts w:ascii="Arial" w:eastAsia="宋体" w:hAnsi="Arial" w:cs="Times New Roman"/>
      <w:sz w:val="18"/>
      <w:lang w:eastAsia="zh-TW"/>
    </w:rPr>
  </w:style>
  <w:style w:type="paragraph" w:styleId="TOC">
    <w:name w:val="TOC Heading"/>
    <w:basedOn w:val="1"/>
    <w:next w:val="a1"/>
    <w:uiPriority w:val="39"/>
    <w:unhideWhenUsed/>
    <w:qFormat/>
    <w:rsid w:val="00D20D6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D20D6E"/>
  </w:style>
  <w:style w:type="paragraph" w:styleId="TOC2">
    <w:name w:val="toc 2"/>
    <w:basedOn w:val="a1"/>
    <w:next w:val="a1"/>
    <w:autoRedefine/>
    <w:uiPriority w:val="39"/>
    <w:unhideWhenUsed/>
    <w:rsid w:val="00D20D6E"/>
    <w:pPr>
      <w:ind w:leftChars="200" w:left="420"/>
    </w:pPr>
  </w:style>
  <w:style w:type="character" w:styleId="ae">
    <w:name w:val="Hyperlink"/>
    <w:basedOn w:val="a2"/>
    <w:uiPriority w:val="99"/>
    <w:unhideWhenUsed/>
    <w:rsid w:val="00D20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C89BA-5736-46BB-B34B-8EED91D0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邱 海奇</cp:lastModifiedBy>
  <cp:revision>20</cp:revision>
  <dcterms:created xsi:type="dcterms:W3CDTF">2020-03-19T06:40:00Z</dcterms:created>
  <dcterms:modified xsi:type="dcterms:W3CDTF">2020-03-25T09:25:00Z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